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7D2EFD">
      <w:pPr>
        <w:spacing w:line="520" w:lineRule="exact"/>
        <w:jc w:val="center"/>
        <w:rPr>
          <w:rFonts w:hint="eastAsia" w:asciiTheme="minorEastAsia" w:hAnsiTheme="minorEastAsia" w:cstheme="minorEastAsia"/>
          <w:b/>
          <w:bCs/>
          <w:sz w:val="36"/>
          <w:szCs w:val="36"/>
          <w:lang w:val="en-US" w:eastAsia="zh-CN"/>
        </w:rPr>
      </w:pPr>
    </w:p>
    <w:p w14:paraId="662C7F53">
      <w:pPr>
        <w:spacing w:line="520" w:lineRule="exact"/>
        <w:jc w:val="center"/>
        <w:rPr>
          <w:rFonts w:hint="default" w:asciiTheme="minorEastAsia" w:hAnsiTheme="minorEastAsia" w:cstheme="minorEastAsia"/>
          <w:b/>
          <w:bCs/>
          <w:sz w:val="36"/>
          <w:szCs w:val="36"/>
          <w:lang w:val="en-US" w:eastAsia="zh-CN"/>
        </w:rPr>
      </w:pPr>
      <w:r>
        <w:rPr>
          <w:rFonts w:hint="eastAsia" w:asciiTheme="minorEastAsia" w:hAnsiTheme="minorEastAsia" w:cstheme="minorEastAsia"/>
          <w:b/>
          <w:bCs/>
          <w:sz w:val="36"/>
          <w:szCs w:val="36"/>
          <w:lang w:val="en-US" w:eastAsia="zh-CN"/>
        </w:rPr>
        <w:t>衢州市城市投资发展集团有限公司关于开展</w:t>
      </w:r>
    </w:p>
    <w:p w14:paraId="47607A27">
      <w:pPr>
        <w:spacing w:line="520" w:lineRule="exact"/>
        <w:jc w:val="center"/>
        <w:rPr>
          <w:rFonts w:hint="eastAsia" w:asciiTheme="minorEastAsia" w:hAnsiTheme="minorEastAsia" w:cstheme="minorEastAsia"/>
          <w:b/>
          <w:bCs/>
          <w:sz w:val="36"/>
          <w:szCs w:val="36"/>
          <w:lang w:val="en-US" w:eastAsia="zh-CN"/>
        </w:rPr>
      </w:pPr>
      <w:r>
        <w:rPr>
          <w:rFonts w:hint="eastAsia" w:asciiTheme="minorEastAsia" w:hAnsiTheme="minorEastAsia" w:cstheme="minorEastAsia"/>
          <w:b/>
          <w:bCs/>
          <w:sz w:val="36"/>
          <w:szCs w:val="36"/>
          <w:lang w:val="en-US" w:eastAsia="zh-CN"/>
        </w:rPr>
        <w:t>衢州中心医院等项目</w:t>
      </w:r>
    </w:p>
    <w:p w14:paraId="3D85EE23">
      <w:pPr>
        <w:spacing w:line="520" w:lineRule="exact"/>
        <w:jc w:val="center"/>
        <w:rPr>
          <w:rFonts w:hint="eastAsia" w:asciiTheme="minorEastAsia" w:hAnsiTheme="minorEastAsia" w:eastAsiaTheme="minorEastAsia" w:cstheme="minorEastAsia"/>
          <w:b/>
          <w:bCs/>
          <w:sz w:val="36"/>
          <w:szCs w:val="36"/>
          <w:lang w:val="en-US" w:eastAsia="zh-CN"/>
        </w:rPr>
      </w:pPr>
      <w:r>
        <w:rPr>
          <w:rFonts w:hint="eastAsia" w:asciiTheme="minorEastAsia" w:hAnsiTheme="minorEastAsia" w:eastAsiaTheme="minorEastAsia" w:cstheme="minorEastAsia"/>
          <w:b/>
          <w:bCs/>
          <w:sz w:val="36"/>
          <w:szCs w:val="36"/>
          <w:lang w:val="en-US" w:eastAsia="zh-CN"/>
        </w:rPr>
        <w:t>财务竣工决算</w:t>
      </w:r>
      <w:r>
        <w:rPr>
          <w:rFonts w:hint="eastAsia" w:asciiTheme="minorEastAsia" w:hAnsiTheme="minorEastAsia" w:eastAsiaTheme="minorEastAsia" w:cstheme="minorEastAsia"/>
          <w:b/>
          <w:bCs/>
          <w:sz w:val="36"/>
          <w:szCs w:val="36"/>
        </w:rPr>
        <w:t>审计</w:t>
      </w:r>
      <w:r>
        <w:rPr>
          <w:rFonts w:hint="eastAsia" w:asciiTheme="minorEastAsia" w:hAnsiTheme="minorEastAsia" w:cstheme="minorEastAsia"/>
          <w:b/>
          <w:bCs/>
          <w:sz w:val="36"/>
          <w:szCs w:val="36"/>
          <w:lang w:val="en-US" w:eastAsia="zh-CN"/>
        </w:rPr>
        <w:t>业务</w:t>
      </w:r>
      <w:r>
        <w:rPr>
          <w:rFonts w:hint="eastAsia" w:asciiTheme="minorEastAsia" w:hAnsiTheme="minorEastAsia" w:eastAsiaTheme="minorEastAsia" w:cstheme="minorEastAsia"/>
          <w:b/>
          <w:bCs/>
          <w:sz w:val="36"/>
          <w:szCs w:val="36"/>
        </w:rPr>
        <w:t>询价</w:t>
      </w:r>
      <w:r>
        <w:rPr>
          <w:rFonts w:hint="eastAsia" w:asciiTheme="minorEastAsia" w:hAnsiTheme="minorEastAsia" w:cstheme="minorEastAsia"/>
          <w:b/>
          <w:bCs/>
          <w:sz w:val="36"/>
          <w:szCs w:val="36"/>
          <w:lang w:val="en-US" w:eastAsia="zh-CN"/>
        </w:rPr>
        <w:t>公告</w:t>
      </w:r>
    </w:p>
    <w:p w14:paraId="68F0CA6B">
      <w:pPr>
        <w:ind w:firstLine="600" w:firstLineChars="200"/>
        <w:jc w:val="both"/>
        <w:rPr>
          <w:rFonts w:hint="eastAsia" w:ascii="仿宋_GB2312" w:eastAsia="仿宋_GB2312"/>
          <w:sz w:val="30"/>
          <w:szCs w:val="30"/>
        </w:rPr>
      </w:pPr>
    </w:p>
    <w:p w14:paraId="1340A1C3">
      <w:pPr>
        <w:ind w:firstLine="560" w:firstLineChars="200"/>
        <w:jc w:val="both"/>
        <w:rPr>
          <w:rFonts w:hint="eastAsia" w:ascii="仿宋_GB2312" w:hAnsi="仿宋_GB2312" w:eastAsia="仿宋_GB2312" w:cs="仿宋_GB2312"/>
          <w:b w:val="0"/>
          <w:bCs w:val="0"/>
          <w:sz w:val="28"/>
          <w:szCs w:val="28"/>
          <w:lang w:val="en-US" w:eastAsia="zh-CN"/>
        </w:rPr>
      </w:pPr>
      <w:r>
        <w:rPr>
          <w:rFonts w:hint="eastAsia" w:ascii="仿宋_GB2312" w:eastAsia="仿宋_GB2312"/>
          <w:sz w:val="28"/>
          <w:szCs w:val="28"/>
        </w:rPr>
        <w:t>根据《衢州市国有企业采购管理办法（试行）》的文件精神，</w:t>
      </w:r>
      <w:r>
        <w:rPr>
          <w:rFonts w:hint="eastAsia" w:ascii="仿宋_GB2312" w:hAnsi="仿宋_GB2312" w:eastAsia="仿宋_GB2312" w:cs="仿宋_GB2312"/>
          <w:b w:val="0"/>
          <w:bCs w:val="0"/>
          <w:sz w:val="28"/>
          <w:szCs w:val="28"/>
          <w:lang w:val="en-US" w:eastAsia="zh-CN"/>
        </w:rPr>
        <w:t>衢州市城市投资发展集团有限公司</w:t>
      </w:r>
      <w:r>
        <w:rPr>
          <w:rFonts w:hint="eastAsia" w:ascii="仿宋_GB2312" w:eastAsia="仿宋_GB2312"/>
          <w:sz w:val="28"/>
          <w:szCs w:val="28"/>
        </w:rPr>
        <w:t>拟通过</w:t>
      </w:r>
      <w:r>
        <w:rPr>
          <w:rFonts w:hint="eastAsia" w:ascii="仿宋_GB2312" w:eastAsia="仿宋_GB2312"/>
          <w:sz w:val="28"/>
          <w:szCs w:val="28"/>
          <w:lang w:val="en-US" w:eastAsia="zh-CN"/>
        </w:rPr>
        <w:t>公开</w:t>
      </w:r>
      <w:r>
        <w:rPr>
          <w:rFonts w:hint="eastAsia" w:ascii="仿宋_GB2312" w:eastAsia="仿宋_GB2312"/>
          <w:sz w:val="28"/>
          <w:szCs w:val="28"/>
        </w:rPr>
        <w:t>询</w:t>
      </w:r>
      <w:r>
        <w:rPr>
          <w:rFonts w:hint="eastAsia" w:ascii="仿宋_GB2312" w:eastAsia="仿宋_GB2312"/>
          <w:sz w:val="28"/>
          <w:szCs w:val="28"/>
          <w:lang w:val="en-US" w:eastAsia="zh-CN"/>
        </w:rPr>
        <w:t>比</w:t>
      </w:r>
      <w:r>
        <w:rPr>
          <w:rFonts w:hint="eastAsia" w:ascii="仿宋_GB2312" w:eastAsia="仿宋_GB2312"/>
          <w:sz w:val="28"/>
          <w:szCs w:val="28"/>
        </w:rPr>
        <w:t>的方式确定</w:t>
      </w:r>
      <w:r>
        <w:rPr>
          <w:rFonts w:hint="eastAsia" w:ascii="仿宋_GB2312" w:hAnsi="仿宋_GB2312" w:eastAsia="仿宋_GB2312" w:cs="仿宋_GB2312"/>
          <w:b w:val="0"/>
          <w:bCs w:val="0"/>
          <w:sz w:val="28"/>
          <w:szCs w:val="28"/>
          <w:lang w:val="en-US" w:eastAsia="zh-CN"/>
        </w:rPr>
        <w:t>衢州中心医院</w:t>
      </w:r>
      <w:r>
        <w:rPr>
          <w:rFonts w:hint="eastAsia" w:ascii="仿宋_GB2312" w:eastAsia="仿宋_GB2312"/>
          <w:sz w:val="28"/>
          <w:szCs w:val="28"/>
        </w:rPr>
        <w:t>等</w:t>
      </w:r>
      <w:r>
        <w:rPr>
          <w:rFonts w:hint="eastAsia" w:ascii="仿宋_GB2312" w:eastAsia="仿宋_GB2312"/>
          <w:sz w:val="28"/>
          <w:szCs w:val="28"/>
          <w:lang w:val="en-US" w:eastAsia="zh-CN"/>
        </w:rPr>
        <w:t>6</w:t>
      </w:r>
      <w:r>
        <w:rPr>
          <w:rFonts w:hint="eastAsia" w:ascii="仿宋_GB2312" w:eastAsia="仿宋_GB2312"/>
          <w:sz w:val="28"/>
          <w:szCs w:val="28"/>
        </w:rPr>
        <w:t>项工程</w:t>
      </w:r>
      <w:r>
        <w:rPr>
          <w:rFonts w:hint="eastAsia" w:ascii="仿宋_GB2312" w:eastAsia="仿宋_GB2312"/>
          <w:sz w:val="28"/>
          <w:szCs w:val="28"/>
          <w:lang w:val="en-US" w:eastAsia="zh-CN"/>
        </w:rPr>
        <w:t>项目</w:t>
      </w:r>
      <w:r>
        <w:rPr>
          <w:rFonts w:hint="eastAsia" w:ascii="仿宋_GB2312" w:eastAsia="仿宋_GB2312"/>
          <w:sz w:val="28"/>
          <w:szCs w:val="28"/>
        </w:rPr>
        <w:t>的</w:t>
      </w:r>
      <w:r>
        <w:rPr>
          <w:rFonts w:hint="eastAsia" w:ascii="仿宋_GB2312" w:eastAsia="仿宋_GB2312"/>
          <w:sz w:val="28"/>
          <w:szCs w:val="28"/>
          <w:lang w:eastAsia="zh-CN"/>
        </w:rPr>
        <w:t>财务竣工决算审计</w:t>
      </w:r>
      <w:r>
        <w:rPr>
          <w:rFonts w:hint="eastAsia" w:ascii="仿宋_GB2312" w:eastAsia="仿宋_GB2312"/>
          <w:sz w:val="28"/>
          <w:szCs w:val="28"/>
          <w:lang w:val="en-US" w:eastAsia="zh-CN"/>
        </w:rPr>
        <w:t>单位，如有意向参与</w:t>
      </w:r>
      <w:r>
        <w:rPr>
          <w:rFonts w:hint="eastAsia" w:ascii="仿宋_GB2312" w:eastAsia="仿宋_GB2312"/>
          <w:sz w:val="28"/>
          <w:szCs w:val="28"/>
        </w:rPr>
        <w:t>请填写</w:t>
      </w:r>
      <w:r>
        <w:rPr>
          <w:rFonts w:hint="eastAsia" w:ascii="仿宋_GB2312" w:eastAsia="仿宋_GB2312"/>
          <w:color w:val="000000" w:themeColor="text1"/>
          <w:sz w:val="28"/>
          <w:szCs w:val="28"/>
          <w14:textFill>
            <w14:solidFill>
              <w14:schemeClr w14:val="tx1"/>
            </w14:solidFill>
          </w14:textFill>
        </w:rPr>
        <w:t>《</w:t>
      </w:r>
      <w:r>
        <w:rPr>
          <w:rFonts w:hint="eastAsia" w:ascii="仿宋_GB2312" w:hAnsi="仿宋_GB2312" w:eastAsia="仿宋_GB2312" w:cs="仿宋_GB2312"/>
          <w:b w:val="0"/>
          <w:bCs w:val="0"/>
          <w:sz w:val="28"/>
          <w:szCs w:val="28"/>
          <w:lang w:val="en-US" w:eastAsia="zh-CN"/>
        </w:rPr>
        <w:t>衢州市城市投资发展集团有限公司</w:t>
      </w:r>
      <w:r>
        <w:rPr>
          <w:rFonts w:hint="eastAsia" w:ascii="仿宋_GB2312" w:eastAsia="仿宋_GB2312"/>
          <w:sz w:val="28"/>
          <w:szCs w:val="28"/>
          <w:lang w:val="en-US" w:eastAsia="zh-CN"/>
        </w:rPr>
        <w:t>项目财务竣工决算审计询价</w:t>
      </w:r>
      <w:r>
        <w:rPr>
          <w:rFonts w:hint="eastAsia" w:ascii="仿宋_GB2312" w:eastAsia="仿宋_GB2312"/>
          <w:sz w:val="28"/>
          <w:szCs w:val="28"/>
        </w:rPr>
        <w:t>单</w:t>
      </w:r>
      <w:r>
        <w:rPr>
          <w:rFonts w:hint="eastAsia" w:ascii="仿宋_GB2312" w:eastAsia="仿宋_GB2312"/>
          <w:color w:val="000000" w:themeColor="text1"/>
          <w:sz w:val="28"/>
          <w:szCs w:val="28"/>
          <w14:textFill>
            <w14:solidFill>
              <w14:schemeClr w14:val="tx1"/>
            </w14:solidFill>
          </w14:textFill>
        </w:rPr>
        <w:t>》</w:t>
      </w:r>
      <w:r>
        <w:rPr>
          <w:rFonts w:hint="eastAsia" w:ascii="仿宋_GB2312" w:eastAsia="仿宋_GB2312"/>
          <w:color w:val="000000" w:themeColor="text1"/>
          <w:sz w:val="28"/>
          <w:szCs w:val="28"/>
          <w:lang w:val="en-US" w:eastAsia="zh-CN"/>
          <w14:textFill>
            <w14:solidFill>
              <w14:schemeClr w14:val="tx1"/>
            </w14:solidFill>
          </w14:textFill>
        </w:rPr>
        <w:t>及《询价明细表》</w:t>
      </w:r>
      <w:r>
        <w:rPr>
          <w:rFonts w:hint="eastAsia" w:ascii="仿宋_GB2312" w:eastAsia="仿宋_GB2312"/>
          <w:sz w:val="28"/>
          <w:szCs w:val="28"/>
        </w:rPr>
        <w:t>。具体情况通告如下：</w:t>
      </w:r>
    </w:p>
    <w:p w14:paraId="37B8EA2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eastAsia="仿宋_GB2312"/>
          <w:b w:val="0"/>
          <w:bCs w:val="0"/>
          <w:sz w:val="28"/>
          <w:szCs w:val="28"/>
          <w:lang w:val="en-US" w:eastAsia="zh-CN"/>
        </w:rPr>
      </w:pPr>
      <w:r>
        <w:rPr>
          <w:rFonts w:hint="eastAsia" w:ascii="仿宋_GB2312" w:eastAsia="仿宋_GB2312"/>
          <w:sz w:val="28"/>
          <w:szCs w:val="28"/>
          <w:lang w:val="en-US" w:eastAsia="zh-CN"/>
        </w:rPr>
        <w:t>一、</w:t>
      </w:r>
      <w:r>
        <w:rPr>
          <w:rFonts w:hint="eastAsia" w:ascii="仿宋_GB2312" w:eastAsia="仿宋_GB2312"/>
          <w:b/>
          <w:bCs/>
          <w:sz w:val="28"/>
          <w:szCs w:val="28"/>
          <w:lang w:val="en-US" w:eastAsia="zh-CN"/>
        </w:rPr>
        <w:t>审计范围</w:t>
      </w:r>
      <w:r>
        <w:rPr>
          <w:rFonts w:hint="eastAsia" w:ascii="仿宋_GB2312" w:eastAsia="仿宋_GB2312"/>
          <w:b w:val="0"/>
          <w:bCs w:val="0"/>
          <w:sz w:val="28"/>
          <w:szCs w:val="28"/>
          <w:lang w:val="en-US" w:eastAsia="zh-CN"/>
        </w:rPr>
        <w:t>。</w:t>
      </w:r>
      <w:r>
        <w:rPr>
          <w:rFonts w:hint="eastAsia" w:ascii="仿宋_GB2312" w:eastAsia="仿宋_GB2312"/>
          <w:sz w:val="28"/>
          <w:szCs w:val="28"/>
          <w:lang w:val="en-US" w:eastAsia="zh-CN"/>
        </w:rPr>
        <w:t>对下表内项目，编制竣工财务决算审计报告：</w:t>
      </w:r>
    </w:p>
    <w:tbl>
      <w:tblPr>
        <w:tblStyle w:val="3"/>
        <w:tblW w:w="9545" w:type="dxa"/>
        <w:tblInd w:w="-4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
        <w:gridCol w:w="2575"/>
        <w:gridCol w:w="1163"/>
        <w:gridCol w:w="1062"/>
        <w:gridCol w:w="1388"/>
        <w:gridCol w:w="1617"/>
        <w:gridCol w:w="1215"/>
      </w:tblGrid>
      <w:tr w14:paraId="50F45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525" w:type="dxa"/>
            <w:vAlign w:val="center"/>
          </w:tcPr>
          <w:p w14:paraId="03250DC5">
            <w:pPr>
              <w:pStyle w:val="5"/>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jc w:val="center"/>
              <w:textAlignment w:val="auto"/>
              <w:rPr>
                <w:rFonts w:hint="default" w:ascii="仿宋_GB2312" w:eastAsia="仿宋_GB2312"/>
                <w:b/>
                <w:bCs/>
                <w:sz w:val="21"/>
                <w:szCs w:val="21"/>
                <w:vertAlign w:val="baseline"/>
                <w:lang w:val="en-US" w:eastAsia="zh-CN"/>
              </w:rPr>
            </w:pPr>
            <w:r>
              <w:rPr>
                <w:rFonts w:hint="eastAsia" w:ascii="仿宋_GB2312" w:eastAsia="仿宋_GB2312"/>
                <w:b/>
                <w:bCs/>
                <w:sz w:val="21"/>
                <w:szCs w:val="21"/>
                <w:vertAlign w:val="baseline"/>
                <w:lang w:val="en-US" w:eastAsia="zh-CN"/>
              </w:rPr>
              <w:t>序号</w:t>
            </w:r>
          </w:p>
        </w:tc>
        <w:tc>
          <w:tcPr>
            <w:tcW w:w="2575" w:type="dxa"/>
            <w:vAlign w:val="center"/>
          </w:tcPr>
          <w:p w14:paraId="6B9EC39F">
            <w:pPr>
              <w:pStyle w:val="5"/>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jc w:val="center"/>
              <w:textAlignment w:val="auto"/>
              <w:rPr>
                <w:rFonts w:hint="default" w:ascii="仿宋_GB2312" w:eastAsia="仿宋_GB2312"/>
                <w:b/>
                <w:bCs/>
                <w:sz w:val="21"/>
                <w:szCs w:val="21"/>
                <w:vertAlign w:val="baseline"/>
                <w:lang w:val="en-US" w:eastAsia="zh-CN"/>
              </w:rPr>
            </w:pPr>
            <w:r>
              <w:rPr>
                <w:rFonts w:hint="eastAsia" w:ascii="仿宋_GB2312" w:eastAsia="仿宋_GB2312"/>
                <w:b/>
                <w:bCs/>
                <w:sz w:val="21"/>
                <w:szCs w:val="21"/>
                <w:vertAlign w:val="baseline"/>
                <w:lang w:val="en-US" w:eastAsia="zh-CN"/>
              </w:rPr>
              <w:t>项目名称</w:t>
            </w:r>
          </w:p>
        </w:tc>
        <w:tc>
          <w:tcPr>
            <w:tcW w:w="1163" w:type="dxa"/>
            <w:vAlign w:val="center"/>
          </w:tcPr>
          <w:p w14:paraId="2EF549B0">
            <w:pPr>
              <w:pStyle w:val="5"/>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jc w:val="center"/>
              <w:textAlignment w:val="auto"/>
              <w:rPr>
                <w:rFonts w:hint="default" w:ascii="仿宋_GB2312" w:eastAsia="仿宋_GB2312"/>
                <w:b/>
                <w:bCs/>
                <w:sz w:val="21"/>
                <w:szCs w:val="21"/>
                <w:vertAlign w:val="baseline"/>
                <w:lang w:val="en-US" w:eastAsia="zh-CN"/>
              </w:rPr>
            </w:pPr>
            <w:r>
              <w:rPr>
                <w:rFonts w:hint="eastAsia" w:ascii="仿宋_GB2312" w:eastAsia="仿宋_GB2312"/>
                <w:b/>
                <w:bCs/>
                <w:sz w:val="21"/>
                <w:szCs w:val="21"/>
                <w:vertAlign w:val="baseline"/>
                <w:lang w:val="en-US" w:eastAsia="zh-CN"/>
              </w:rPr>
              <w:t>建设单位</w:t>
            </w:r>
          </w:p>
        </w:tc>
        <w:tc>
          <w:tcPr>
            <w:tcW w:w="1062" w:type="dxa"/>
            <w:vAlign w:val="center"/>
          </w:tcPr>
          <w:p w14:paraId="329130AF">
            <w:pPr>
              <w:pStyle w:val="5"/>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jc w:val="center"/>
              <w:textAlignment w:val="auto"/>
              <w:rPr>
                <w:rFonts w:hint="default" w:ascii="仿宋_GB2312" w:eastAsia="仿宋_GB2312"/>
                <w:b/>
                <w:bCs/>
                <w:sz w:val="21"/>
                <w:szCs w:val="21"/>
                <w:vertAlign w:val="baseline"/>
                <w:lang w:val="en-US" w:eastAsia="zh-CN"/>
              </w:rPr>
            </w:pPr>
            <w:r>
              <w:rPr>
                <w:rFonts w:hint="eastAsia" w:ascii="仿宋_GB2312" w:eastAsia="仿宋_GB2312"/>
                <w:b/>
                <w:bCs/>
                <w:sz w:val="21"/>
                <w:szCs w:val="21"/>
                <w:vertAlign w:val="baseline"/>
                <w:lang w:val="en-US" w:eastAsia="zh-CN"/>
              </w:rPr>
              <w:t>总投资额（万元）</w:t>
            </w:r>
          </w:p>
        </w:tc>
        <w:tc>
          <w:tcPr>
            <w:tcW w:w="1388" w:type="dxa"/>
            <w:vAlign w:val="center"/>
          </w:tcPr>
          <w:p w14:paraId="560B57D4">
            <w:pPr>
              <w:pStyle w:val="5"/>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jc w:val="center"/>
              <w:textAlignment w:val="auto"/>
              <w:rPr>
                <w:rFonts w:hint="default" w:ascii="仿宋_GB2312" w:eastAsia="仿宋_GB2312"/>
                <w:b/>
                <w:bCs/>
                <w:sz w:val="21"/>
                <w:szCs w:val="21"/>
                <w:vertAlign w:val="baseline"/>
                <w:lang w:val="en-US" w:eastAsia="zh-CN"/>
              </w:rPr>
            </w:pPr>
            <w:r>
              <w:rPr>
                <w:rFonts w:hint="eastAsia" w:ascii="仿宋_GB2312" w:eastAsia="仿宋_GB2312"/>
                <w:b/>
                <w:bCs/>
                <w:sz w:val="21"/>
                <w:szCs w:val="21"/>
                <w:vertAlign w:val="baseline"/>
                <w:lang w:val="en-US" w:eastAsia="zh-CN"/>
              </w:rPr>
              <w:t>累计支付金额（万元）</w:t>
            </w:r>
          </w:p>
        </w:tc>
        <w:tc>
          <w:tcPr>
            <w:tcW w:w="1617" w:type="dxa"/>
            <w:vAlign w:val="center"/>
          </w:tcPr>
          <w:p w14:paraId="3FD2D502">
            <w:pPr>
              <w:pStyle w:val="5"/>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jc w:val="center"/>
              <w:textAlignment w:val="auto"/>
              <w:rPr>
                <w:rFonts w:hint="default" w:ascii="仿宋_GB2312" w:eastAsia="仿宋_GB2312"/>
                <w:b/>
                <w:bCs/>
                <w:sz w:val="21"/>
                <w:szCs w:val="21"/>
                <w:vertAlign w:val="baseline"/>
                <w:lang w:val="en-US" w:eastAsia="zh-CN"/>
              </w:rPr>
            </w:pPr>
            <w:r>
              <w:rPr>
                <w:rFonts w:hint="eastAsia" w:ascii="仿宋_GB2312" w:eastAsia="仿宋_GB2312"/>
                <w:b/>
                <w:bCs/>
                <w:sz w:val="21"/>
                <w:szCs w:val="21"/>
                <w:vertAlign w:val="baseline"/>
                <w:lang w:val="en-US" w:eastAsia="zh-CN"/>
              </w:rPr>
              <w:t>财务竣工决算完成时间</w:t>
            </w:r>
          </w:p>
        </w:tc>
        <w:tc>
          <w:tcPr>
            <w:tcW w:w="1215" w:type="dxa"/>
            <w:vAlign w:val="center"/>
          </w:tcPr>
          <w:p w14:paraId="772AF422">
            <w:pPr>
              <w:pStyle w:val="5"/>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_GB2312" w:eastAsia="仿宋_GB2312"/>
                <w:b/>
                <w:bCs/>
                <w:sz w:val="21"/>
                <w:szCs w:val="21"/>
                <w:vertAlign w:val="baseline"/>
                <w:lang w:val="en-US" w:eastAsia="zh-CN"/>
              </w:rPr>
            </w:pPr>
            <w:r>
              <w:rPr>
                <w:rFonts w:hint="eastAsia" w:ascii="仿宋_GB2312" w:eastAsia="仿宋_GB2312"/>
                <w:b/>
                <w:bCs/>
                <w:sz w:val="21"/>
                <w:szCs w:val="21"/>
                <w:vertAlign w:val="baseline"/>
                <w:lang w:val="en-US" w:eastAsia="zh-CN"/>
              </w:rPr>
              <w:t>备注</w:t>
            </w:r>
          </w:p>
        </w:tc>
      </w:tr>
      <w:tr w14:paraId="28600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525" w:type="dxa"/>
            <w:vAlign w:val="center"/>
          </w:tcPr>
          <w:p w14:paraId="5963CE71">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jc w:val="center"/>
              <w:textAlignment w:val="auto"/>
              <w:rPr>
                <w:rFonts w:hint="default" w:ascii="仿宋_GB2312" w:eastAsia="仿宋_GB2312"/>
                <w:b w:val="0"/>
                <w:bCs w:val="0"/>
                <w:sz w:val="21"/>
                <w:szCs w:val="21"/>
                <w:vertAlign w:val="baseline"/>
                <w:lang w:val="en-US" w:eastAsia="zh-CN"/>
              </w:rPr>
            </w:pPr>
            <w:r>
              <w:rPr>
                <w:rFonts w:hint="eastAsia" w:ascii="仿宋_GB2312" w:eastAsia="仿宋_GB2312"/>
                <w:b w:val="0"/>
                <w:bCs w:val="0"/>
                <w:sz w:val="21"/>
                <w:szCs w:val="21"/>
                <w:vertAlign w:val="baseline"/>
                <w:lang w:val="en-US" w:eastAsia="zh-CN"/>
              </w:rPr>
              <w:t>1</w:t>
            </w:r>
          </w:p>
        </w:tc>
        <w:tc>
          <w:tcPr>
            <w:tcW w:w="2575" w:type="dxa"/>
            <w:vAlign w:val="center"/>
          </w:tcPr>
          <w:p w14:paraId="55705CD4">
            <w:pPr>
              <w:keepNext w:val="0"/>
              <w:keepLines w:val="0"/>
              <w:widowControl/>
              <w:suppressLineNumbers w:val="0"/>
              <w:jc w:val="left"/>
              <w:textAlignment w:val="center"/>
              <w:rPr>
                <w:rFonts w:hint="eastAsia" w:ascii="仿宋_GB2312" w:eastAsia="仿宋_GB2312" w:hAnsiTheme="minorHAnsi" w:cstheme="minorBidi"/>
                <w:b w:val="0"/>
                <w:bCs w:val="0"/>
                <w:kern w:val="2"/>
                <w:sz w:val="21"/>
                <w:szCs w:val="21"/>
                <w:vertAlign w:val="baseline"/>
                <w:lang w:val="en-US" w:eastAsia="zh-CN" w:bidi="ar-SA"/>
              </w:rPr>
            </w:pPr>
            <w:r>
              <w:rPr>
                <w:rFonts w:hint="eastAsia" w:ascii="仿宋_GB2312" w:eastAsia="仿宋_GB2312" w:cstheme="minorBidi"/>
                <w:b w:val="0"/>
                <w:bCs w:val="0"/>
                <w:kern w:val="2"/>
                <w:sz w:val="21"/>
                <w:szCs w:val="21"/>
                <w:vertAlign w:val="baseline"/>
                <w:lang w:val="en-US" w:eastAsia="zh-CN" w:bidi="ar-SA"/>
              </w:rPr>
              <w:t>衢州中心医院</w:t>
            </w:r>
            <w:r>
              <w:rPr>
                <w:rFonts w:hint="eastAsia" w:ascii="仿宋_GB2312" w:eastAsia="仿宋_GB2312" w:hAnsiTheme="minorHAnsi" w:cstheme="minorBidi"/>
                <w:b w:val="0"/>
                <w:bCs w:val="0"/>
                <w:kern w:val="2"/>
                <w:sz w:val="21"/>
                <w:szCs w:val="21"/>
                <w:vertAlign w:val="baseline"/>
                <w:lang w:val="en-US" w:eastAsia="zh-CN" w:bidi="ar-SA"/>
              </w:rPr>
              <w:t>工程</w:t>
            </w:r>
          </w:p>
        </w:tc>
        <w:tc>
          <w:tcPr>
            <w:tcW w:w="1163" w:type="dxa"/>
            <w:vAlign w:val="center"/>
          </w:tcPr>
          <w:p w14:paraId="64D1C6D7">
            <w:pPr>
              <w:keepNext w:val="0"/>
              <w:keepLines w:val="0"/>
              <w:widowControl/>
              <w:suppressLineNumbers w:val="0"/>
              <w:jc w:val="left"/>
              <w:textAlignment w:val="center"/>
              <w:rPr>
                <w:rFonts w:hint="default" w:ascii="仿宋_GB2312" w:eastAsia="仿宋_GB2312" w:hAnsiTheme="minorHAnsi" w:cstheme="minorBidi"/>
                <w:b w:val="0"/>
                <w:bCs w:val="0"/>
                <w:kern w:val="2"/>
                <w:sz w:val="21"/>
                <w:szCs w:val="21"/>
                <w:vertAlign w:val="baseline"/>
                <w:lang w:val="en-US" w:eastAsia="zh-CN" w:bidi="ar-SA"/>
              </w:rPr>
            </w:pPr>
            <w:r>
              <w:rPr>
                <w:rFonts w:hint="eastAsia" w:ascii="仿宋_GB2312" w:eastAsia="仿宋_GB2312" w:hAnsiTheme="minorHAnsi" w:cstheme="minorBidi"/>
                <w:b w:val="0"/>
                <w:bCs w:val="0"/>
                <w:kern w:val="2"/>
                <w:sz w:val="21"/>
                <w:szCs w:val="21"/>
                <w:vertAlign w:val="baseline"/>
                <w:lang w:val="en-US" w:eastAsia="zh-CN" w:bidi="ar-SA"/>
              </w:rPr>
              <w:t>城投集团</w:t>
            </w:r>
          </w:p>
        </w:tc>
        <w:tc>
          <w:tcPr>
            <w:tcW w:w="1062" w:type="dxa"/>
            <w:vAlign w:val="center"/>
          </w:tcPr>
          <w:p w14:paraId="352D3B72">
            <w:pPr>
              <w:keepNext w:val="0"/>
              <w:keepLines w:val="0"/>
              <w:widowControl/>
              <w:suppressLineNumbers w:val="0"/>
              <w:jc w:val="center"/>
              <w:textAlignment w:val="center"/>
              <w:rPr>
                <w:rFonts w:hint="default" w:ascii="仿宋_GB2312" w:eastAsia="仿宋_GB2312" w:hAnsiTheme="minorHAnsi" w:cstheme="minorBidi"/>
                <w:b w:val="0"/>
                <w:bCs w:val="0"/>
                <w:kern w:val="2"/>
                <w:sz w:val="21"/>
                <w:szCs w:val="21"/>
                <w:vertAlign w:val="baseline"/>
                <w:lang w:val="en-US" w:eastAsia="zh-CN" w:bidi="ar-SA"/>
              </w:rPr>
            </w:pPr>
            <w:r>
              <w:rPr>
                <w:rFonts w:hint="default" w:ascii="仿宋_GB2312" w:eastAsia="仿宋_GB2312" w:hAnsiTheme="minorHAnsi" w:cstheme="minorBidi"/>
                <w:b w:val="0"/>
                <w:bCs w:val="0"/>
                <w:kern w:val="2"/>
                <w:sz w:val="21"/>
                <w:szCs w:val="21"/>
                <w:vertAlign w:val="baseline"/>
                <w:lang w:val="en-US" w:eastAsia="zh-CN" w:bidi="ar-SA"/>
              </w:rPr>
              <w:t>289782</w:t>
            </w:r>
          </w:p>
        </w:tc>
        <w:tc>
          <w:tcPr>
            <w:tcW w:w="1388" w:type="dxa"/>
            <w:vAlign w:val="center"/>
          </w:tcPr>
          <w:p w14:paraId="0BB86ED9">
            <w:pPr>
              <w:keepNext w:val="0"/>
              <w:keepLines w:val="0"/>
              <w:widowControl/>
              <w:suppressLineNumbers w:val="0"/>
              <w:jc w:val="center"/>
              <w:textAlignment w:val="center"/>
              <w:rPr>
                <w:rFonts w:hint="default" w:ascii="仿宋_GB2312" w:eastAsia="仿宋_GB2312" w:hAnsiTheme="minorHAnsi" w:cstheme="minorBidi"/>
                <w:b w:val="0"/>
                <w:bCs w:val="0"/>
                <w:kern w:val="2"/>
                <w:sz w:val="21"/>
                <w:szCs w:val="21"/>
                <w:vertAlign w:val="baseline"/>
                <w:lang w:eastAsia="zh-CN" w:bidi="ar-SA"/>
                <w:woUserID w:val="1"/>
              </w:rPr>
            </w:pPr>
            <w:r>
              <w:rPr>
                <w:rFonts w:hint="default" w:ascii="仿宋_GB2312" w:eastAsia="仿宋_GB2312" w:cstheme="minorBidi"/>
                <w:b w:val="0"/>
                <w:bCs w:val="0"/>
                <w:kern w:val="2"/>
                <w:sz w:val="21"/>
                <w:szCs w:val="21"/>
                <w:vertAlign w:val="baseline"/>
                <w:lang w:eastAsia="zh-CN" w:bidi="ar-SA"/>
                <w:woUserID w:val="1"/>
              </w:rPr>
              <w:t>288733</w:t>
            </w:r>
          </w:p>
        </w:tc>
        <w:tc>
          <w:tcPr>
            <w:tcW w:w="1617" w:type="dxa"/>
            <w:vAlign w:val="center"/>
          </w:tcPr>
          <w:p w14:paraId="354E2954">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eastAsia="仿宋_GB2312" w:hAnsiTheme="minorHAnsi" w:cstheme="minorBidi"/>
                <w:b w:val="0"/>
                <w:bCs w:val="0"/>
                <w:kern w:val="2"/>
                <w:sz w:val="21"/>
                <w:szCs w:val="21"/>
                <w:vertAlign w:val="baseline"/>
                <w:lang w:val="en-US" w:eastAsia="zh-CN" w:bidi="ar-SA"/>
                <w:woUserID w:val="1"/>
              </w:rPr>
            </w:pPr>
            <w:r>
              <w:rPr>
                <w:rFonts w:hint="eastAsia" w:ascii="仿宋_GB2312" w:eastAsia="仿宋_GB2312"/>
                <w:b w:val="0"/>
                <w:bCs w:val="0"/>
                <w:sz w:val="21"/>
                <w:szCs w:val="21"/>
                <w:vertAlign w:val="baseline"/>
                <w:lang w:val="en-US" w:eastAsia="zh-CN"/>
              </w:rPr>
              <w:t>具体决算完成期限为项目工程结算完成后2.5个月内</w:t>
            </w:r>
          </w:p>
        </w:tc>
        <w:tc>
          <w:tcPr>
            <w:tcW w:w="1215" w:type="dxa"/>
            <w:vAlign w:val="center"/>
          </w:tcPr>
          <w:p w14:paraId="1C12D2BB">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eastAsia="仿宋_GB2312" w:hAnsiTheme="minorHAnsi" w:cstheme="minorBidi"/>
                <w:b w:val="0"/>
                <w:bCs w:val="0"/>
                <w:kern w:val="2"/>
                <w:sz w:val="21"/>
                <w:szCs w:val="21"/>
                <w:vertAlign w:val="baseline"/>
                <w:lang w:eastAsia="zh-CN" w:bidi="ar-SA"/>
                <w:woUserID w:val="1"/>
              </w:rPr>
            </w:pPr>
          </w:p>
        </w:tc>
      </w:tr>
      <w:tr w14:paraId="1F937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5" w:type="dxa"/>
            <w:vAlign w:val="center"/>
          </w:tcPr>
          <w:p w14:paraId="074DE905">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jc w:val="center"/>
              <w:textAlignment w:val="auto"/>
              <w:rPr>
                <w:rFonts w:hint="default" w:ascii="仿宋_GB2312" w:eastAsia="仿宋_GB2312"/>
                <w:b w:val="0"/>
                <w:bCs w:val="0"/>
                <w:sz w:val="21"/>
                <w:szCs w:val="21"/>
                <w:vertAlign w:val="baseline"/>
                <w:lang w:val="en-US" w:eastAsia="zh-CN"/>
              </w:rPr>
            </w:pPr>
            <w:r>
              <w:rPr>
                <w:rFonts w:hint="eastAsia" w:ascii="仿宋_GB2312" w:eastAsia="仿宋_GB2312"/>
                <w:b w:val="0"/>
                <w:bCs w:val="0"/>
                <w:sz w:val="21"/>
                <w:szCs w:val="21"/>
                <w:vertAlign w:val="baseline"/>
                <w:lang w:val="en-US" w:eastAsia="zh-CN"/>
              </w:rPr>
              <w:t>2</w:t>
            </w:r>
          </w:p>
        </w:tc>
        <w:tc>
          <w:tcPr>
            <w:tcW w:w="2575" w:type="dxa"/>
            <w:vAlign w:val="center"/>
          </w:tcPr>
          <w:p w14:paraId="3C35FFD1">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仿宋_GB2312" w:eastAsia="仿宋_GB2312" w:hAnsiTheme="minorHAnsi" w:cstheme="minorBidi"/>
                <w:b w:val="0"/>
                <w:bCs w:val="0"/>
                <w:kern w:val="2"/>
                <w:sz w:val="21"/>
                <w:szCs w:val="21"/>
                <w:vertAlign w:val="baseline"/>
                <w:lang w:val="en-US" w:eastAsia="zh-CN" w:bidi="ar-SA"/>
              </w:rPr>
            </w:pPr>
            <w:r>
              <w:rPr>
                <w:rFonts w:hint="eastAsia" w:ascii="仿宋_GB2312" w:eastAsia="仿宋_GB2312"/>
                <w:b w:val="0"/>
                <w:bCs w:val="0"/>
                <w:sz w:val="21"/>
                <w:szCs w:val="21"/>
                <w:vertAlign w:val="baseline"/>
                <w:lang w:val="en-US" w:eastAsia="zh-CN"/>
              </w:rPr>
              <w:t>礼贤未来社区幼儿园</w:t>
            </w:r>
          </w:p>
        </w:tc>
        <w:tc>
          <w:tcPr>
            <w:tcW w:w="1163" w:type="dxa"/>
            <w:vAlign w:val="center"/>
          </w:tcPr>
          <w:p w14:paraId="47A16B59">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eastAsia="仿宋_GB2312" w:cstheme="minorBidi"/>
                <w:b w:val="0"/>
                <w:bCs w:val="0"/>
                <w:kern w:val="2"/>
                <w:sz w:val="21"/>
                <w:szCs w:val="21"/>
                <w:vertAlign w:val="baseline"/>
                <w:lang w:val="en-US" w:eastAsia="zh-CN" w:bidi="ar-SA"/>
              </w:rPr>
            </w:pPr>
            <w:r>
              <w:rPr>
                <w:rFonts w:hint="eastAsia" w:ascii="仿宋_GB2312" w:eastAsia="仿宋_GB2312" w:cstheme="minorBidi"/>
                <w:b w:val="0"/>
                <w:bCs w:val="0"/>
                <w:kern w:val="2"/>
                <w:sz w:val="21"/>
                <w:szCs w:val="21"/>
                <w:vertAlign w:val="baseline"/>
                <w:lang w:val="en-US" w:eastAsia="zh-CN" w:bidi="ar-SA"/>
              </w:rPr>
              <w:t>城投集团</w:t>
            </w:r>
          </w:p>
        </w:tc>
        <w:tc>
          <w:tcPr>
            <w:tcW w:w="1062" w:type="dxa"/>
            <w:vAlign w:val="center"/>
          </w:tcPr>
          <w:p w14:paraId="4E4E14EC">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eastAsia="仿宋_GB2312" w:cstheme="minorBidi"/>
                <w:b w:val="0"/>
                <w:bCs w:val="0"/>
                <w:kern w:val="2"/>
                <w:sz w:val="21"/>
                <w:szCs w:val="21"/>
                <w:vertAlign w:val="baseline"/>
                <w:lang w:val="en-US" w:eastAsia="zh-CN" w:bidi="ar-SA"/>
              </w:rPr>
            </w:pPr>
            <w:r>
              <w:rPr>
                <w:rFonts w:hint="default" w:ascii="仿宋_GB2312" w:eastAsia="仿宋_GB2312" w:cstheme="minorBidi"/>
                <w:b w:val="0"/>
                <w:bCs w:val="0"/>
                <w:kern w:val="2"/>
                <w:sz w:val="21"/>
                <w:szCs w:val="21"/>
                <w:vertAlign w:val="baseline"/>
                <w:lang w:val="en-US" w:eastAsia="zh-CN" w:bidi="ar-SA"/>
              </w:rPr>
              <w:t>6368</w:t>
            </w:r>
          </w:p>
        </w:tc>
        <w:tc>
          <w:tcPr>
            <w:tcW w:w="1388" w:type="dxa"/>
            <w:vAlign w:val="center"/>
          </w:tcPr>
          <w:p w14:paraId="6F3D27EB">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eastAsia="仿宋_GB2312" w:hAnsiTheme="minorHAnsi" w:cstheme="minorBidi"/>
                <w:b w:val="0"/>
                <w:bCs w:val="0"/>
                <w:kern w:val="2"/>
                <w:sz w:val="21"/>
                <w:szCs w:val="21"/>
                <w:vertAlign w:val="baseline"/>
                <w:lang w:eastAsia="zh-CN" w:bidi="ar-SA"/>
                <w:woUserID w:val="1"/>
              </w:rPr>
            </w:pPr>
            <w:r>
              <w:rPr>
                <w:rFonts w:hint="default" w:ascii="仿宋_GB2312" w:eastAsia="仿宋_GB2312" w:cstheme="minorBidi"/>
                <w:b w:val="0"/>
                <w:bCs w:val="0"/>
                <w:kern w:val="2"/>
                <w:sz w:val="21"/>
                <w:szCs w:val="21"/>
                <w:vertAlign w:val="baseline"/>
                <w:lang w:eastAsia="zh-CN" w:bidi="ar-SA"/>
                <w:woUserID w:val="1"/>
              </w:rPr>
              <w:t>6359</w:t>
            </w:r>
          </w:p>
        </w:tc>
        <w:tc>
          <w:tcPr>
            <w:tcW w:w="1617" w:type="dxa"/>
            <w:vAlign w:val="center"/>
          </w:tcPr>
          <w:p w14:paraId="10522890">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eastAsia="仿宋_GB2312" w:hAnsiTheme="minorHAnsi" w:cstheme="minorBidi"/>
                <w:b w:val="0"/>
                <w:bCs w:val="0"/>
                <w:kern w:val="2"/>
                <w:sz w:val="21"/>
                <w:szCs w:val="21"/>
                <w:vertAlign w:val="baseline"/>
                <w:lang w:eastAsia="zh-CN" w:bidi="ar-SA"/>
                <w:woUserID w:val="1"/>
              </w:rPr>
            </w:pPr>
            <w:r>
              <w:rPr>
                <w:rFonts w:hint="default" w:ascii="仿宋_GB2312" w:eastAsia="仿宋_GB2312" w:cstheme="minorBidi"/>
                <w:b w:val="0"/>
                <w:bCs w:val="0"/>
                <w:kern w:val="2"/>
                <w:sz w:val="21"/>
                <w:szCs w:val="21"/>
                <w:vertAlign w:val="baseline"/>
                <w:lang w:eastAsia="zh-CN" w:bidi="ar-SA"/>
                <w:woUserID w:val="1"/>
              </w:rPr>
              <w:t>2025年</w:t>
            </w:r>
            <w:r>
              <w:rPr>
                <w:rFonts w:hint="eastAsia" w:ascii="仿宋_GB2312" w:eastAsia="仿宋_GB2312" w:cstheme="minorBidi"/>
                <w:b w:val="0"/>
                <w:bCs w:val="0"/>
                <w:kern w:val="2"/>
                <w:sz w:val="21"/>
                <w:szCs w:val="21"/>
                <w:vertAlign w:val="baseline"/>
                <w:lang w:val="en-US" w:eastAsia="zh-CN" w:bidi="ar-SA"/>
                <w:woUserID w:val="1"/>
              </w:rPr>
              <w:t>3</w:t>
            </w:r>
            <w:r>
              <w:rPr>
                <w:rFonts w:hint="default" w:ascii="仿宋_GB2312" w:eastAsia="仿宋_GB2312" w:cstheme="minorBidi"/>
                <w:b w:val="0"/>
                <w:bCs w:val="0"/>
                <w:kern w:val="2"/>
                <w:sz w:val="21"/>
                <w:szCs w:val="21"/>
                <w:vertAlign w:val="baseline"/>
                <w:lang w:eastAsia="zh-CN" w:bidi="ar-SA"/>
                <w:woUserID w:val="1"/>
              </w:rPr>
              <w:t>月</w:t>
            </w:r>
          </w:p>
        </w:tc>
        <w:tc>
          <w:tcPr>
            <w:tcW w:w="1215" w:type="dxa"/>
            <w:vAlign w:val="center"/>
          </w:tcPr>
          <w:p w14:paraId="4AB4D83A">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仿宋_GB2312" w:eastAsia="仿宋_GB2312" w:hAnsiTheme="minorHAnsi" w:cstheme="minorBidi"/>
                <w:b w:val="0"/>
                <w:bCs w:val="0"/>
                <w:kern w:val="2"/>
                <w:sz w:val="21"/>
                <w:szCs w:val="21"/>
                <w:vertAlign w:val="baseline"/>
                <w:lang w:eastAsia="zh-CN" w:bidi="ar-SA"/>
                <w:woUserID w:val="1"/>
              </w:rPr>
            </w:pPr>
          </w:p>
        </w:tc>
      </w:tr>
      <w:tr w14:paraId="53010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14:paraId="6A072955">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jc w:val="center"/>
              <w:textAlignment w:val="auto"/>
              <w:rPr>
                <w:rFonts w:hint="default" w:ascii="仿宋_GB2312" w:eastAsia="仿宋_GB2312"/>
                <w:b w:val="0"/>
                <w:bCs w:val="0"/>
                <w:sz w:val="21"/>
                <w:szCs w:val="21"/>
                <w:vertAlign w:val="baseline"/>
                <w:lang w:val="en-US" w:eastAsia="zh-CN"/>
              </w:rPr>
            </w:pPr>
            <w:r>
              <w:rPr>
                <w:rFonts w:hint="eastAsia" w:ascii="仿宋_GB2312" w:eastAsia="仿宋_GB2312"/>
                <w:b w:val="0"/>
                <w:bCs w:val="0"/>
                <w:sz w:val="21"/>
                <w:szCs w:val="21"/>
                <w:vertAlign w:val="baseline"/>
                <w:lang w:val="en-US" w:eastAsia="zh-CN"/>
              </w:rPr>
              <w:t>3</w:t>
            </w:r>
          </w:p>
        </w:tc>
        <w:tc>
          <w:tcPr>
            <w:tcW w:w="2575" w:type="dxa"/>
            <w:vAlign w:val="center"/>
          </w:tcPr>
          <w:p w14:paraId="4BC5F63D">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仿宋_GB2312" w:eastAsia="仿宋_GB2312" w:hAnsiTheme="minorHAnsi" w:cstheme="minorBidi"/>
                <w:b w:val="0"/>
                <w:bCs w:val="0"/>
                <w:kern w:val="2"/>
                <w:sz w:val="21"/>
                <w:szCs w:val="21"/>
                <w:vertAlign w:val="baseline"/>
                <w:lang w:val="en-US" w:eastAsia="zh-CN" w:bidi="ar-SA"/>
              </w:rPr>
            </w:pPr>
            <w:r>
              <w:rPr>
                <w:rFonts w:hint="eastAsia" w:ascii="仿宋_GB2312" w:eastAsia="仿宋_GB2312"/>
                <w:b w:val="0"/>
                <w:bCs w:val="0"/>
                <w:sz w:val="21"/>
                <w:szCs w:val="21"/>
                <w:vertAlign w:val="baseline"/>
                <w:lang w:val="en-US" w:eastAsia="zh-CN"/>
              </w:rPr>
              <w:t>衢州市魁星里（南湖广场北侧）安置小区建设项目</w:t>
            </w:r>
          </w:p>
        </w:tc>
        <w:tc>
          <w:tcPr>
            <w:tcW w:w="1163" w:type="dxa"/>
            <w:vAlign w:val="center"/>
          </w:tcPr>
          <w:p w14:paraId="4ED3C6F0">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eastAsia="仿宋_GB2312" w:hAnsiTheme="minorHAnsi" w:cstheme="minorBidi"/>
                <w:b w:val="0"/>
                <w:bCs w:val="0"/>
                <w:kern w:val="2"/>
                <w:sz w:val="21"/>
                <w:szCs w:val="21"/>
                <w:vertAlign w:val="baseline"/>
                <w:lang w:val="en-US" w:eastAsia="zh-CN" w:bidi="ar-SA"/>
              </w:rPr>
            </w:pPr>
            <w:r>
              <w:rPr>
                <w:rFonts w:hint="eastAsia" w:ascii="仿宋_GB2312" w:eastAsia="仿宋_GB2312" w:cstheme="minorBidi"/>
                <w:b w:val="0"/>
                <w:bCs w:val="0"/>
                <w:kern w:val="2"/>
                <w:sz w:val="21"/>
                <w:szCs w:val="21"/>
                <w:vertAlign w:val="baseline"/>
                <w:lang w:val="en-US" w:eastAsia="zh-CN" w:bidi="ar-SA"/>
              </w:rPr>
              <w:t>城投置业</w:t>
            </w:r>
          </w:p>
        </w:tc>
        <w:tc>
          <w:tcPr>
            <w:tcW w:w="1062" w:type="dxa"/>
            <w:vAlign w:val="center"/>
          </w:tcPr>
          <w:p w14:paraId="50C54631">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eastAsia="仿宋_GB2312" w:hAnsiTheme="minorHAnsi" w:cstheme="minorBidi"/>
                <w:b w:val="0"/>
                <w:bCs w:val="0"/>
                <w:kern w:val="2"/>
                <w:sz w:val="21"/>
                <w:szCs w:val="21"/>
                <w:vertAlign w:val="baseline"/>
                <w:lang w:val="en-US" w:eastAsia="zh-CN" w:bidi="ar-SA"/>
              </w:rPr>
            </w:pPr>
            <w:r>
              <w:rPr>
                <w:rFonts w:hint="eastAsia" w:ascii="仿宋_GB2312" w:eastAsia="仿宋_GB2312"/>
                <w:b w:val="0"/>
                <w:bCs w:val="0"/>
                <w:sz w:val="21"/>
                <w:szCs w:val="21"/>
                <w:vertAlign w:val="baseline"/>
                <w:lang w:val="en-US" w:eastAsia="zh-CN"/>
              </w:rPr>
              <w:t>40613</w:t>
            </w:r>
          </w:p>
        </w:tc>
        <w:tc>
          <w:tcPr>
            <w:tcW w:w="1388" w:type="dxa"/>
            <w:vAlign w:val="center"/>
          </w:tcPr>
          <w:p w14:paraId="06A136A2">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eastAsia="仿宋_GB2312" w:hAnsiTheme="minorHAnsi" w:cstheme="minorBidi"/>
                <w:b w:val="0"/>
                <w:bCs w:val="0"/>
                <w:kern w:val="2"/>
                <w:sz w:val="21"/>
                <w:szCs w:val="21"/>
                <w:vertAlign w:val="baseline"/>
                <w:lang w:val="en-US" w:eastAsia="zh-CN" w:bidi="ar-SA"/>
              </w:rPr>
            </w:pPr>
            <w:r>
              <w:rPr>
                <w:rFonts w:hint="eastAsia" w:ascii="仿宋_GB2312" w:eastAsia="仿宋_GB2312"/>
                <w:b w:val="0"/>
                <w:bCs w:val="0"/>
                <w:sz w:val="21"/>
                <w:szCs w:val="21"/>
                <w:vertAlign w:val="baseline"/>
                <w:lang w:val="en-US" w:eastAsia="zh-CN"/>
              </w:rPr>
              <w:t>32466</w:t>
            </w:r>
          </w:p>
        </w:tc>
        <w:tc>
          <w:tcPr>
            <w:tcW w:w="1617" w:type="dxa"/>
            <w:vAlign w:val="center"/>
          </w:tcPr>
          <w:p w14:paraId="20306B16">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eastAsia="仿宋_GB2312"/>
                <w:b w:val="0"/>
                <w:bCs w:val="0"/>
                <w:sz w:val="21"/>
                <w:szCs w:val="21"/>
                <w:vertAlign w:val="baseline"/>
                <w:lang w:val="en-US" w:eastAsia="zh-CN"/>
              </w:rPr>
            </w:pPr>
            <w:r>
              <w:rPr>
                <w:rFonts w:hint="eastAsia" w:ascii="仿宋_GB2312" w:eastAsia="仿宋_GB2312"/>
                <w:b w:val="0"/>
                <w:bCs w:val="0"/>
                <w:sz w:val="21"/>
                <w:szCs w:val="21"/>
                <w:vertAlign w:val="baseline"/>
                <w:lang w:val="en-US" w:eastAsia="zh-CN"/>
              </w:rPr>
              <w:t>具体决算完成期限为项目工程结算完成后1.5个月内</w:t>
            </w:r>
          </w:p>
        </w:tc>
        <w:tc>
          <w:tcPr>
            <w:tcW w:w="1215" w:type="dxa"/>
            <w:vAlign w:val="center"/>
          </w:tcPr>
          <w:p w14:paraId="754282E6">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仿宋_GB2312" w:eastAsia="仿宋_GB2312" w:hAnsiTheme="minorHAnsi" w:cstheme="minorBidi"/>
                <w:b w:val="0"/>
                <w:bCs w:val="0"/>
                <w:kern w:val="2"/>
                <w:sz w:val="21"/>
                <w:szCs w:val="21"/>
                <w:vertAlign w:val="baseline"/>
                <w:lang w:val="en-US" w:eastAsia="zh-CN" w:bidi="ar-SA"/>
              </w:rPr>
            </w:pPr>
          </w:p>
        </w:tc>
      </w:tr>
      <w:tr w14:paraId="1AD10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14:paraId="390B4CDA">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jc w:val="center"/>
              <w:textAlignment w:val="auto"/>
              <w:rPr>
                <w:rFonts w:hint="default" w:ascii="仿宋_GB2312" w:eastAsia="仿宋_GB2312"/>
                <w:b w:val="0"/>
                <w:bCs w:val="0"/>
                <w:sz w:val="21"/>
                <w:szCs w:val="21"/>
                <w:vertAlign w:val="baseline"/>
                <w:lang w:val="en-US" w:eastAsia="zh-CN"/>
              </w:rPr>
            </w:pPr>
            <w:r>
              <w:rPr>
                <w:rFonts w:hint="eastAsia" w:ascii="仿宋_GB2312" w:eastAsia="仿宋_GB2312"/>
                <w:b w:val="0"/>
                <w:bCs w:val="0"/>
                <w:sz w:val="21"/>
                <w:szCs w:val="21"/>
                <w:vertAlign w:val="baseline"/>
                <w:lang w:val="en-US" w:eastAsia="zh-CN"/>
              </w:rPr>
              <w:t>4</w:t>
            </w:r>
          </w:p>
        </w:tc>
        <w:tc>
          <w:tcPr>
            <w:tcW w:w="2575" w:type="dxa"/>
            <w:vAlign w:val="center"/>
          </w:tcPr>
          <w:p w14:paraId="1CC3F48E">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仿宋_GB2312" w:eastAsia="仿宋_GB2312" w:hAnsiTheme="minorHAnsi" w:cstheme="minorBidi"/>
                <w:b w:val="0"/>
                <w:bCs w:val="0"/>
                <w:kern w:val="2"/>
                <w:sz w:val="21"/>
                <w:szCs w:val="21"/>
                <w:vertAlign w:val="baseline"/>
                <w:lang w:val="en-US" w:eastAsia="zh-CN" w:bidi="ar-SA"/>
              </w:rPr>
            </w:pPr>
            <w:r>
              <w:rPr>
                <w:rFonts w:hint="eastAsia" w:ascii="仿宋_GB2312" w:eastAsia="仿宋_GB2312"/>
                <w:b w:val="0"/>
                <w:bCs w:val="0"/>
                <w:sz w:val="21"/>
                <w:szCs w:val="21"/>
                <w:vertAlign w:val="baseline"/>
                <w:lang w:val="en-US" w:eastAsia="zh-CN"/>
              </w:rPr>
              <w:t>衢州市陶然里（南湖广场西侧）安置小区建设项目</w:t>
            </w:r>
          </w:p>
        </w:tc>
        <w:tc>
          <w:tcPr>
            <w:tcW w:w="1163" w:type="dxa"/>
            <w:vAlign w:val="center"/>
          </w:tcPr>
          <w:p w14:paraId="76860FD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eastAsia="仿宋_GB2312" w:hAnsiTheme="minorHAnsi" w:cstheme="minorBidi"/>
                <w:b w:val="0"/>
                <w:bCs w:val="0"/>
                <w:kern w:val="2"/>
                <w:sz w:val="21"/>
                <w:szCs w:val="21"/>
                <w:vertAlign w:val="baseline"/>
                <w:lang w:val="en-US" w:eastAsia="zh-CN" w:bidi="ar-SA"/>
              </w:rPr>
            </w:pPr>
            <w:r>
              <w:rPr>
                <w:rFonts w:hint="eastAsia" w:ascii="仿宋_GB2312" w:eastAsia="仿宋_GB2312" w:cstheme="minorBidi"/>
                <w:b w:val="0"/>
                <w:bCs w:val="0"/>
                <w:kern w:val="2"/>
                <w:sz w:val="21"/>
                <w:szCs w:val="21"/>
                <w:vertAlign w:val="baseline"/>
                <w:lang w:val="en-US" w:eastAsia="zh-CN" w:bidi="ar-SA"/>
              </w:rPr>
              <w:t>城投置业</w:t>
            </w:r>
          </w:p>
        </w:tc>
        <w:tc>
          <w:tcPr>
            <w:tcW w:w="1062" w:type="dxa"/>
            <w:vAlign w:val="center"/>
          </w:tcPr>
          <w:p w14:paraId="666589D0">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eastAsia="仿宋_GB2312" w:hAnsiTheme="minorHAnsi" w:cstheme="minorBidi"/>
                <w:b w:val="0"/>
                <w:bCs w:val="0"/>
                <w:kern w:val="2"/>
                <w:sz w:val="21"/>
                <w:szCs w:val="21"/>
                <w:vertAlign w:val="baseline"/>
                <w:lang w:val="en-US" w:eastAsia="zh-CN" w:bidi="ar-SA"/>
              </w:rPr>
            </w:pPr>
            <w:r>
              <w:rPr>
                <w:rFonts w:hint="eastAsia" w:ascii="仿宋_GB2312" w:eastAsia="仿宋_GB2312"/>
                <w:b w:val="0"/>
                <w:bCs w:val="0"/>
                <w:sz w:val="21"/>
                <w:szCs w:val="21"/>
                <w:vertAlign w:val="baseline"/>
                <w:lang w:val="en-US" w:eastAsia="zh-CN"/>
              </w:rPr>
              <w:t>62285</w:t>
            </w:r>
          </w:p>
        </w:tc>
        <w:tc>
          <w:tcPr>
            <w:tcW w:w="1388" w:type="dxa"/>
            <w:vAlign w:val="center"/>
          </w:tcPr>
          <w:p w14:paraId="0CC0378A">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eastAsia="仿宋_GB2312" w:hAnsiTheme="minorHAnsi" w:cstheme="minorBidi"/>
                <w:b w:val="0"/>
                <w:bCs w:val="0"/>
                <w:kern w:val="2"/>
                <w:sz w:val="21"/>
                <w:szCs w:val="21"/>
                <w:vertAlign w:val="baseline"/>
                <w:lang w:val="en-US" w:eastAsia="zh-CN" w:bidi="ar-SA"/>
              </w:rPr>
            </w:pPr>
            <w:r>
              <w:rPr>
                <w:rFonts w:hint="eastAsia" w:ascii="仿宋_GB2312" w:eastAsia="仿宋_GB2312"/>
                <w:b w:val="0"/>
                <w:bCs w:val="0"/>
                <w:sz w:val="21"/>
                <w:szCs w:val="21"/>
                <w:vertAlign w:val="baseline"/>
                <w:lang w:val="en-US" w:eastAsia="zh-CN"/>
              </w:rPr>
              <w:t>49775</w:t>
            </w:r>
          </w:p>
        </w:tc>
        <w:tc>
          <w:tcPr>
            <w:tcW w:w="1617" w:type="dxa"/>
            <w:vAlign w:val="center"/>
          </w:tcPr>
          <w:p w14:paraId="634344E4">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eastAsia="仿宋_GB2312"/>
                <w:b w:val="0"/>
                <w:bCs w:val="0"/>
                <w:sz w:val="21"/>
                <w:szCs w:val="21"/>
                <w:vertAlign w:val="baseline"/>
                <w:lang w:val="en-US" w:eastAsia="zh-CN"/>
              </w:rPr>
            </w:pPr>
            <w:r>
              <w:rPr>
                <w:rFonts w:hint="eastAsia" w:ascii="仿宋_GB2312" w:eastAsia="仿宋_GB2312"/>
                <w:b w:val="0"/>
                <w:bCs w:val="0"/>
                <w:sz w:val="21"/>
                <w:szCs w:val="21"/>
                <w:vertAlign w:val="baseline"/>
                <w:lang w:val="en-US" w:eastAsia="zh-CN"/>
              </w:rPr>
              <w:t>具体决算完成期限为项目工程结算完成后1.5个月内</w:t>
            </w:r>
          </w:p>
        </w:tc>
        <w:tc>
          <w:tcPr>
            <w:tcW w:w="1215" w:type="dxa"/>
            <w:vAlign w:val="center"/>
          </w:tcPr>
          <w:p w14:paraId="34FC8D1D">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仿宋_GB2312" w:eastAsia="仿宋_GB2312" w:hAnsiTheme="minorHAnsi" w:cstheme="minorBidi"/>
                <w:b w:val="0"/>
                <w:bCs w:val="0"/>
                <w:kern w:val="2"/>
                <w:sz w:val="21"/>
                <w:szCs w:val="21"/>
                <w:vertAlign w:val="baseline"/>
                <w:lang w:val="en-US" w:eastAsia="zh-CN" w:bidi="ar-SA"/>
              </w:rPr>
            </w:pPr>
          </w:p>
        </w:tc>
      </w:tr>
      <w:tr w14:paraId="5D3DB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14:paraId="5158AB20">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jc w:val="center"/>
              <w:textAlignment w:val="auto"/>
              <w:rPr>
                <w:rFonts w:hint="default" w:ascii="仿宋_GB2312" w:eastAsia="仿宋_GB2312"/>
                <w:b w:val="0"/>
                <w:bCs w:val="0"/>
                <w:sz w:val="21"/>
                <w:szCs w:val="21"/>
                <w:vertAlign w:val="baseline"/>
                <w:lang w:val="en-US" w:eastAsia="zh-CN"/>
              </w:rPr>
            </w:pPr>
            <w:r>
              <w:rPr>
                <w:rFonts w:hint="eastAsia" w:ascii="仿宋_GB2312" w:eastAsia="仿宋_GB2312"/>
                <w:b w:val="0"/>
                <w:bCs w:val="0"/>
                <w:sz w:val="21"/>
                <w:szCs w:val="21"/>
                <w:vertAlign w:val="baseline"/>
                <w:lang w:val="en-US" w:eastAsia="zh-CN"/>
              </w:rPr>
              <w:t>5</w:t>
            </w:r>
          </w:p>
        </w:tc>
        <w:tc>
          <w:tcPr>
            <w:tcW w:w="2575" w:type="dxa"/>
            <w:vAlign w:val="center"/>
          </w:tcPr>
          <w:p w14:paraId="7BA7810D">
            <w:pPr>
              <w:keepNext w:val="0"/>
              <w:keepLines w:val="0"/>
              <w:widowControl/>
              <w:suppressLineNumbers w:val="0"/>
              <w:jc w:val="left"/>
              <w:textAlignment w:val="center"/>
              <w:rPr>
                <w:rFonts w:hint="eastAsia" w:ascii="仿宋_GB2312" w:eastAsia="仿宋_GB2312" w:hAnsiTheme="minorHAnsi" w:cstheme="minorBidi"/>
                <w:b w:val="0"/>
                <w:bCs w:val="0"/>
                <w:kern w:val="2"/>
                <w:sz w:val="21"/>
                <w:szCs w:val="21"/>
                <w:vertAlign w:val="baseline"/>
                <w:lang w:val="en-US" w:eastAsia="zh-CN" w:bidi="ar-SA"/>
              </w:rPr>
            </w:pPr>
            <w:r>
              <w:rPr>
                <w:rFonts w:hint="eastAsia" w:ascii="仿宋_GB2312" w:eastAsia="仿宋_GB2312"/>
                <w:b w:val="0"/>
                <w:bCs w:val="0"/>
                <w:sz w:val="21"/>
                <w:szCs w:val="21"/>
                <w:vertAlign w:val="baseline"/>
                <w:lang w:val="en-US" w:eastAsia="zh-CN"/>
              </w:rPr>
              <w:t>衢州市招贤里（西区钱家山）安置小区建设项目</w:t>
            </w:r>
          </w:p>
        </w:tc>
        <w:tc>
          <w:tcPr>
            <w:tcW w:w="1163" w:type="dxa"/>
            <w:vAlign w:val="center"/>
          </w:tcPr>
          <w:p w14:paraId="6011F52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eastAsia="仿宋_GB2312" w:hAnsiTheme="minorHAnsi" w:cstheme="minorBidi"/>
                <w:b w:val="0"/>
                <w:bCs w:val="0"/>
                <w:kern w:val="2"/>
                <w:sz w:val="21"/>
                <w:szCs w:val="21"/>
                <w:vertAlign w:val="baseline"/>
                <w:lang w:val="en-US" w:eastAsia="zh-CN" w:bidi="ar-SA"/>
              </w:rPr>
            </w:pPr>
            <w:r>
              <w:rPr>
                <w:rFonts w:hint="eastAsia" w:ascii="仿宋_GB2312" w:eastAsia="仿宋_GB2312" w:cstheme="minorBidi"/>
                <w:b w:val="0"/>
                <w:bCs w:val="0"/>
                <w:kern w:val="2"/>
                <w:sz w:val="21"/>
                <w:szCs w:val="21"/>
                <w:vertAlign w:val="baseline"/>
                <w:lang w:val="en-US" w:eastAsia="zh-CN" w:bidi="ar-SA"/>
              </w:rPr>
              <w:t>城投置业</w:t>
            </w:r>
          </w:p>
        </w:tc>
        <w:tc>
          <w:tcPr>
            <w:tcW w:w="1062" w:type="dxa"/>
            <w:vAlign w:val="center"/>
          </w:tcPr>
          <w:p w14:paraId="3C2C8AD4">
            <w:pPr>
              <w:keepNext w:val="0"/>
              <w:keepLines w:val="0"/>
              <w:widowControl/>
              <w:suppressLineNumbers w:val="0"/>
              <w:jc w:val="center"/>
              <w:textAlignment w:val="center"/>
              <w:rPr>
                <w:rFonts w:hint="default" w:ascii="仿宋_GB2312" w:eastAsia="仿宋_GB2312" w:hAnsiTheme="minorHAnsi" w:cstheme="minorBidi"/>
                <w:b w:val="0"/>
                <w:bCs w:val="0"/>
                <w:kern w:val="2"/>
                <w:sz w:val="21"/>
                <w:szCs w:val="21"/>
                <w:vertAlign w:val="baseline"/>
                <w:lang w:val="en-US" w:eastAsia="zh-CN" w:bidi="ar-SA"/>
              </w:rPr>
            </w:pPr>
            <w:r>
              <w:rPr>
                <w:rFonts w:hint="eastAsia" w:ascii="仿宋_GB2312" w:eastAsia="仿宋_GB2312" w:cstheme="minorBidi"/>
                <w:b w:val="0"/>
                <w:bCs w:val="0"/>
                <w:kern w:val="2"/>
                <w:sz w:val="21"/>
                <w:szCs w:val="21"/>
                <w:vertAlign w:val="baseline"/>
                <w:lang w:val="en-US" w:eastAsia="zh-CN" w:bidi="ar-SA"/>
              </w:rPr>
              <w:t>86635</w:t>
            </w:r>
          </w:p>
        </w:tc>
        <w:tc>
          <w:tcPr>
            <w:tcW w:w="1388" w:type="dxa"/>
            <w:vAlign w:val="center"/>
          </w:tcPr>
          <w:p w14:paraId="7FBAEC99">
            <w:pPr>
              <w:keepNext w:val="0"/>
              <w:keepLines w:val="0"/>
              <w:widowControl/>
              <w:suppressLineNumbers w:val="0"/>
              <w:jc w:val="center"/>
              <w:textAlignment w:val="center"/>
              <w:rPr>
                <w:rFonts w:hint="default" w:ascii="仿宋_GB2312" w:eastAsia="仿宋_GB2312" w:hAnsiTheme="minorHAnsi" w:cstheme="minorBidi"/>
                <w:b w:val="0"/>
                <w:bCs w:val="0"/>
                <w:kern w:val="2"/>
                <w:sz w:val="21"/>
                <w:szCs w:val="21"/>
                <w:vertAlign w:val="baseline"/>
                <w:lang w:val="en-US" w:eastAsia="zh-CN" w:bidi="ar-SA"/>
              </w:rPr>
            </w:pPr>
            <w:r>
              <w:rPr>
                <w:rFonts w:hint="eastAsia" w:ascii="仿宋_GB2312" w:eastAsia="仿宋_GB2312" w:cstheme="minorBidi"/>
                <w:b w:val="0"/>
                <w:bCs w:val="0"/>
                <w:kern w:val="2"/>
                <w:sz w:val="21"/>
                <w:szCs w:val="21"/>
                <w:vertAlign w:val="baseline"/>
                <w:lang w:val="en-US" w:eastAsia="zh-CN" w:bidi="ar-SA"/>
              </w:rPr>
              <w:t>71454</w:t>
            </w:r>
          </w:p>
        </w:tc>
        <w:tc>
          <w:tcPr>
            <w:tcW w:w="1617" w:type="dxa"/>
            <w:vAlign w:val="center"/>
          </w:tcPr>
          <w:p w14:paraId="19CAD7CA">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eastAsia="仿宋_GB2312" w:hAnsiTheme="minorHAnsi" w:cstheme="minorBidi"/>
                <w:b w:val="0"/>
                <w:bCs w:val="0"/>
                <w:kern w:val="2"/>
                <w:sz w:val="21"/>
                <w:szCs w:val="21"/>
                <w:vertAlign w:val="baseline"/>
                <w:lang w:val="en-US" w:eastAsia="zh-CN" w:bidi="ar-SA"/>
              </w:rPr>
            </w:pPr>
            <w:r>
              <w:rPr>
                <w:rFonts w:hint="eastAsia" w:ascii="仿宋_GB2312" w:eastAsia="仿宋_GB2312"/>
                <w:b w:val="0"/>
                <w:bCs w:val="0"/>
                <w:sz w:val="21"/>
                <w:szCs w:val="21"/>
                <w:vertAlign w:val="baseline"/>
                <w:lang w:val="en-US" w:eastAsia="zh-CN"/>
              </w:rPr>
              <w:t>2025年3月</w:t>
            </w:r>
          </w:p>
        </w:tc>
        <w:tc>
          <w:tcPr>
            <w:tcW w:w="1215" w:type="dxa"/>
            <w:vAlign w:val="center"/>
          </w:tcPr>
          <w:p w14:paraId="5115FCF9">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eastAsia="仿宋_GB2312" w:hAnsiTheme="minorHAnsi" w:cstheme="minorBidi"/>
                <w:b w:val="0"/>
                <w:bCs w:val="0"/>
                <w:kern w:val="2"/>
                <w:sz w:val="21"/>
                <w:szCs w:val="21"/>
                <w:vertAlign w:val="baseline"/>
                <w:lang w:val="en-US" w:eastAsia="zh-CN" w:bidi="ar-SA"/>
              </w:rPr>
            </w:pPr>
          </w:p>
        </w:tc>
      </w:tr>
      <w:tr w14:paraId="6B439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525" w:type="dxa"/>
            <w:vAlign w:val="center"/>
          </w:tcPr>
          <w:p w14:paraId="4BEEA419">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210" w:firstLineChars="100"/>
              <w:jc w:val="both"/>
              <w:textAlignment w:val="auto"/>
              <w:rPr>
                <w:rFonts w:hint="default" w:ascii="仿宋_GB2312" w:eastAsia="仿宋_GB2312" w:hAnsiTheme="minorHAnsi" w:cstheme="minorBidi"/>
                <w:b w:val="0"/>
                <w:bCs w:val="0"/>
                <w:kern w:val="2"/>
                <w:sz w:val="21"/>
                <w:szCs w:val="21"/>
                <w:vertAlign w:val="baseline"/>
                <w:lang w:val="en-US" w:eastAsia="zh-CN" w:bidi="ar-SA"/>
              </w:rPr>
            </w:pPr>
            <w:r>
              <w:rPr>
                <w:rFonts w:hint="eastAsia" w:ascii="仿宋_GB2312" w:eastAsia="仿宋_GB2312" w:cstheme="minorBidi"/>
                <w:b w:val="0"/>
                <w:bCs w:val="0"/>
                <w:kern w:val="2"/>
                <w:sz w:val="21"/>
                <w:szCs w:val="21"/>
                <w:vertAlign w:val="baseline"/>
                <w:lang w:val="en-US" w:eastAsia="zh-CN" w:bidi="ar-SA"/>
              </w:rPr>
              <w:t>6</w:t>
            </w:r>
          </w:p>
        </w:tc>
        <w:tc>
          <w:tcPr>
            <w:tcW w:w="2575" w:type="dxa"/>
            <w:vAlign w:val="center"/>
          </w:tcPr>
          <w:p w14:paraId="5B67EC4B">
            <w:pPr>
              <w:keepNext w:val="0"/>
              <w:keepLines w:val="0"/>
              <w:widowControl/>
              <w:suppressLineNumbers w:val="0"/>
              <w:jc w:val="left"/>
              <w:textAlignment w:val="center"/>
              <w:rPr>
                <w:rFonts w:hint="default" w:ascii="仿宋_GB2312" w:eastAsia="仿宋_GB2312" w:hAnsiTheme="minorHAnsi" w:cstheme="minorBidi"/>
                <w:b w:val="0"/>
                <w:bCs w:val="0"/>
                <w:kern w:val="2"/>
                <w:sz w:val="21"/>
                <w:szCs w:val="21"/>
                <w:vertAlign w:val="baseline"/>
                <w:lang w:val="en-US" w:eastAsia="zh-CN" w:bidi="ar-SA"/>
              </w:rPr>
            </w:pPr>
            <w:r>
              <w:rPr>
                <w:rFonts w:hint="eastAsia" w:ascii="仿宋_GB2312" w:eastAsia="仿宋_GB2312" w:cstheme="minorBidi"/>
                <w:b w:val="0"/>
                <w:bCs w:val="0"/>
                <w:kern w:val="2"/>
                <w:sz w:val="21"/>
                <w:szCs w:val="21"/>
                <w:vertAlign w:val="baseline"/>
                <w:lang w:val="en-US" w:eastAsia="zh-CN" w:bidi="ar-SA"/>
              </w:rPr>
              <w:t>映月溪园工程</w:t>
            </w:r>
          </w:p>
        </w:tc>
        <w:tc>
          <w:tcPr>
            <w:tcW w:w="1163" w:type="dxa"/>
            <w:vAlign w:val="center"/>
          </w:tcPr>
          <w:p w14:paraId="1611F16C">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eastAsia="仿宋_GB2312" w:hAnsiTheme="minorHAnsi" w:cstheme="minorBidi"/>
                <w:b w:val="0"/>
                <w:bCs w:val="0"/>
                <w:kern w:val="2"/>
                <w:sz w:val="21"/>
                <w:szCs w:val="21"/>
                <w:vertAlign w:val="baseline"/>
                <w:lang w:val="en-US" w:eastAsia="zh-CN" w:bidi="ar-SA"/>
              </w:rPr>
            </w:pPr>
            <w:r>
              <w:rPr>
                <w:rFonts w:hint="eastAsia" w:ascii="仿宋_GB2312" w:eastAsia="仿宋_GB2312" w:cstheme="minorBidi"/>
                <w:b w:val="0"/>
                <w:bCs w:val="0"/>
                <w:kern w:val="2"/>
                <w:sz w:val="21"/>
                <w:szCs w:val="21"/>
                <w:vertAlign w:val="baseline"/>
                <w:lang w:val="en-US" w:eastAsia="zh-CN" w:bidi="ar-SA"/>
              </w:rPr>
              <w:t>城投置业</w:t>
            </w:r>
          </w:p>
        </w:tc>
        <w:tc>
          <w:tcPr>
            <w:tcW w:w="1062" w:type="dxa"/>
            <w:vAlign w:val="center"/>
          </w:tcPr>
          <w:p w14:paraId="7314F7BA">
            <w:pPr>
              <w:keepNext w:val="0"/>
              <w:keepLines w:val="0"/>
              <w:widowControl/>
              <w:suppressLineNumbers w:val="0"/>
              <w:jc w:val="center"/>
              <w:textAlignment w:val="center"/>
              <w:rPr>
                <w:rFonts w:hint="default" w:ascii="仿宋_GB2312" w:eastAsia="仿宋_GB2312" w:hAnsiTheme="minorHAnsi" w:cstheme="minorBidi"/>
                <w:b w:val="0"/>
                <w:bCs w:val="0"/>
                <w:kern w:val="2"/>
                <w:sz w:val="21"/>
                <w:szCs w:val="21"/>
                <w:vertAlign w:val="baseline"/>
                <w:lang w:val="en-US" w:eastAsia="zh-CN" w:bidi="ar-SA"/>
              </w:rPr>
            </w:pPr>
            <w:r>
              <w:rPr>
                <w:rFonts w:hint="eastAsia" w:ascii="仿宋_GB2312" w:eastAsia="仿宋_GB2312" w:cstheme="minorBidi"/>
                <w:b w:val="0"/>
                <w:bCs w:val="0"/>
                <w:kern w:val="2"/>
                <w:sz w:val="21"/>
                <w:szCs w:val="21"/>
                <w:vertAlign w:val="baseline"/>
                <w:lang w:val="en-US" w:eastAsia="zh-CN" w:bidi="ar-SA"/>
              </w:rPr>
              <w:t>86462</w:t>
            </w:r>
          </w:p>
        </w:tc>
        <w:tc>
          <w:tcPr>
            <w:tcW w:w="1388" w:type="dxa"/>
            <w:vAlign w:val="center"/>
          </w:tcPr>
          <w:p w14:paraId="29F1D857">
            <w:pPr>
              <w:keepNext w:val="0"/>
              <w:keepLines w:val="0"/>
              <w:widowControl/>
              <w:suppressLineNumbers w:val="0"/>
              <w:jc w:val="center"/>
              <w:textAlignment w:val="center"/>
              <w:rPr>
                <w:rFonts w:hint="default" w:ascii="仿宋_GB2312" w:eastAsia="仿宋_GB2312" w:hAnsiTheme="minorHAnsi" w:cstheme="minorBidi"/>
                <w:b w:val="0"/>
                <w:bCs w:val="0"/>
                <w:kern w:val="2"/>
                <w:sz w:val="21"/>
                <w:szCs w:val="21"/>
                <w:vertAlign w:val="baseline"/>
                <w:lang w:val="en-US" w:eastAsia="zh-CN" w:bidi="ar-SA"/>
              </w:rPr>
            </w:pPr>
            <w:r>
              <w:rPr>
                <w:rFonts w:hint="eastAsia" w:ascii="仿宋_GB2312" w:eastAsia="仿宋_GB2312" w:cstheme="minorBidi"/>
                <w:b w:val="0"/>
                <w:bCs w:val="0"/>
                <w:kern w:val="2"/>
                <w:sz w:val="21"/>
                <w:szCs w:val="21"/>
                <w:vertAlign w:val="baseline"/>
                <w:lang w:val="en-US" w:eastAsia="zh-CN" w:bidi="ar-SA"/>
              </w:rPr>
              <w:t>80971</w:t>
            </w:r>
          </w:p>
        </w:tc>
        <w:tc>
          <w:tcPr>
            <w:tcW w:w="1617" w:type="dxa"/>
            <w:vAlign w:val="center"/>
          </w:tcPr>
          <w:p w14:paraId="79A3136C">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eastAsia="仿宋_GB2312" w:hAnsiTheme="minorHAnsi" w:cstheme="minorBidi"/>
                <w:b w:val="0"/>
                <w:bCs w:val="0"/>
                <w:kern w:val="2"/>
                <w:sz w:val="21"/>
                <w:szCs w:val="21"/>
                <w:vertAlign w:val="baseline"/>
                <w:lang w:val="en-US" w:eastAsia="zh-CN" w:bidi="ar-SA"/>
              </w:rPr>
            </w:pPr>
            <w:r>
              <w:rPr>
                <w:rFonts w:hint="eastAsia" w:ascii="仿宋_GB2312" w:eastAsia="仿宋_GB2312"/>
                <w:b w:val="0"/>
                <w:bCs w:val="0"/>
                <w:sz w:val="21"/>
                <w:szCs w:val="21"/>
                <w:vertAlign w:val="baseline"/>
                <w:lang w:val="en-US" w:eastAsia="zh-CN"/>
              </w:rPr>
              <w:t>具体决算完成期限为项目工程结算完成后1.5个月内</w:t>
            </w:r>
          </w:p>
        </w:tc>
        <w:tc>
          <w:tcPr>
            <w:tcW w:w="1215" w:type="dxa"/>
            <w:vAlign w:val="center"/>
          </w:tcPr>
          <w:p w14:paraId="3091B50D">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eastAsia="仿宋_GB2312" w:hAnsiTheme="minorHAnsi" w:cstheme="minorBidi"/>
                <w:b w:val="0"/>
                <w:bCs w:val="0"/>
                <w:kern w:val="2"/>
                <w:sz w:val="21"/>
                <w:szCs w:val="21"/>
                <w:vertAlign w:val="baseline"/>
                <w:lang w:val="en-US" w:eastAsia="zh-CN" w:bidi="ar-SA"/>
              </w:rPr>
            </w:pPr>
          </w:p>
        </w:tc>
      </w:tr>
      <w:tr w14:paraId="7F60C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00" w:type="dxa"/>
            <w:gridSpan w:val="2"/>
            <w:vAlign w:val="center"/>
          </w:tcPr>
          <w:p w14:paraId="542E1EE5">
            <w:pPr>
              <w:keepNext w:val="0"/>
              <w:keepLines w:val="0"/>
              <w:widowControl/>
              <w:suppressLineNumbers w:val="0"/>
              <w:jc w:val="center"/>
              <w:textAlignment w:val="center"/>
              <w:rPr>
                <w:rFonts w:hint="eastAsia" w:ascii="仿宋_GB2312" w:eastAsia="仿宋_GB2312"/>
                <w:b/>
                <w:bCs/>
                <w:sz w:val="24"/>
                <w:szCs w:val="24"/>
                <w:vertAlign w:val="baseline"/>
                <w:lang w:val="en-US" w:eastAsia="zh-CN"/>
              </w:rPr>
            </w:pPr>
            <w:r>
              <w:rPr>
                <w:rFonts w:hint="eastAsia" w:ascii="仿宋_GB2312" w:eastAsia="仿宋_GB2312"/>
                <w:b/>
                <w:bCs/>
                <w:sz w:val="24"/>
                <w:szCs w:val="24"/>
                <w:vertAlign w:val="baseline"/>
                <w:lang w:val="en-US" w:eastAsia="zh-CN"/>
              </w:rPr>
              <w:t>合计</w:t>
            </w:r>
          </w:p>
        </w:tc>
        <w:tc>
          <w:tcPr>
            <w:tcW w:w="1163" w:type="dxa"/>
            <w:vAlign w:val="center"/>
          </w:tcPr>
          <w:p w14:paraId="5C465C26">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_GB2312" w:eastAsia="仿宋_GB2312"/>
                <w:b/>
                <w:bCs/>
                <w:sz w:val="24"/>
                <w:szCs w:val="24"/>
                <w:vertAlign w:val="baseline"/>
                <w:lang w:val="en-US" w:eastAsia="zh-CN"/>
              </w:rPr>
            </w:pPr>
          </w:p>
        </w:tc>
        <w:tc>
          <w:tcPr>
            <w:tcW w:w="1062" w:type="dxa"/>
            <w:vAlign w:val="center"/>
          </w:tcPr>
          <w:p w14:paraId="3E979E49">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default" w:ascii="仿宋_GB2312" w:eastAsia="仿宋_GB2312"/>
                <w:b/>
                <w:bCs/>
                <w:sz w:val="24"/>
                <w:szCs w:val="24"/>
                <w:vertAlign w:val="baseline"/>
                <w:lang w:eastAsia="zh-CN"/>
                <w:woUserID w:val="1"/>
              </w:rPr>
            </w:pPr>
            <w:r>
              <w:rPr>
                <w:rFonts w:hint="default" w:ascii="仿宋_GB2312" w:eastAsia="仿宋_GB2312"/>
                <w:b/>
                <w:bCs/>
                <w:sz w:val="24"/>
                <w:szCs w:val="24"/>
                <w:vertAlign w:val="baseline"/>
                <w:lang w:eastAsia="zh-CN"/>
                <w:woUserID w:val="1"/>
              </w:rPr>
              <w:t>572145</w:t>
            </w:r>
          </w:p>
        </w:tc>
        <w:tc>
          <w:tcPr>
            <w:tcW w:w="1388" w:type="dxa"/>
            <w:vAlign w:val="center"/>
          </w:tcPr>
          <w:p w14:paraId="0D052B72">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default" w:ascii="仿宋_GB2312" w:eastAsia="仿宋_GB2312"/>
                <w:b/>
                <w:bCs/>
                <w:sz w:val="24"/>
                <w:szCs w:val="24"/>
                <w:vertAlign w:val="baseline"/>
                <w:lang w:eastAsia="zh-CN"/>
                <w:woUserID w:val="1"/>
              </w:rPr>
            </w:pPr>
            <w:r>
              <w:rPr>
                <w:rFonts w:hint="default" w:ascii="仿宋_GB2312" w:eastAsia="仿宋_GB2312"/>
                <w:b/>
                <w:bCs/>
                <w:sz w:val="24"/>
                <w:szCs w:val="24"/>
                <w:vertAlign w:val="baseline"/>
                <w:lang w:eastAsia="zh-CN"/>
                <w:woUserID w:val="1"/>
              </w:rPr>
              <w:t>529758</w:t>
            </w:r>
          </w:p>
        </w:tc>
        <w:tc>
          <w:tcPr>
            <w:tcW w:w="1617" w:type="dxa"/>
            <w:vAlign w:val="center"/>
          </w:tcPr>
          <w:p w14:paraId="7F0FC17F">
            <w:pPr>
              <w:keepNext w:val="0"/>
              <w:keepLines w:val="0"/>
              <w:widowControl/>
              <w:suppressLineNumbers w:val="0"/>
              <w:jc w:val="center"/>
              <w:textAlignment w:val="center"/>
              <w:rPr>
                <w:rFonts w:hint="eastAsia" w:ascii="仿宋_GB2312" w:eastAsia="仿宋_GB2312"/>
                <w:b/>
                <w:bCs/>
                <w:sz w:val="24"/>
                <w:szCs w:val="24"/>
                <w:vertAlign w:val="baseline"/>
                <w:lang w:val="en-US" w:eastAsia="zh-CN"/>
              </w:rPr>
            </w:pPr>
          </w:p>
        </w:tc>
        <w:tc>
          <w:tcPr>
            <w:tcW w:w="1215" w:type="dxa"/>
            <w:vAlign w:val="center"/>
          </w:tcPr>
          <w:p w14:paraId="7FFC3EE1">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_GB2312" w:eastAsia="仿宋_GB2312"/>
                <w:b/>
                <w:bCs/>
                <w:sz w:val="24"/>
                <w:szCs w:val="24"/>
                <w:vertAlign w:val="baseline"/>
                <w:lang w:val="en-US" w:eastAsia="zh-CN"/>
              </w:rPr>
            </w:pPr>
          </w:p>
        </w:tc>
      </w:tr>
    </w:tbl>
    <w:p w14:paraId="1F10AA41">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left"/>
        <w:textAlignment w:val="auto"/>
        <w:rPr>
          <w:rFonts w:hint="eastAsia" w:ascii="仿宋_GB2312" w:eastAsia="仿宋_GB2312"/>
          <w:sz w:val="28"/>
          <w:szCs w:val="28"/>
          <w:lang w:val="en-US" w:eastAsia="zh-CN"/>
        </w:rPr>
      </w:pPr>
      <w:r>
        <w:rPr>
          <w:rFonts w:hint="eastAsia" w:ascii="仿宋_GB2312" w:eastAsia="仿宋_GB2312"/>
          <w:b/>
          <w:bCs/>
          <w:sz w:val="28"/>
          <w:szCs w:val="28"/>
          <w:lang w:val="en-US" w:eastAsia="zh-CN"/>
        </w:rPr>
        <w:t>二、审计业务的要求</w:t>
      </w:r>
    </w:p>
    <w:p w14:paraId="46F6EB1B">
      <w:pPr>
        <w:ind w:firstLine="560" w:firstLineChars="200"/>
        <w:rPr>
          <w:rFonts w:hint="default" w:ascii="仿宋_GB2312" w:eastAsia="仿宋_GB2312"/>
          <w:sz w:val="28"/>
          <w:szCs w:val="28"/>
          <w:lang w:val="en-US"/>
        </w:rPr>
      </w:pPr>
      <w:r>
        <w:rPr>
          <w:rFonts w:hint="eastAsia" w:ascii="仿宋_GB2312" w:eastAsia="仿宋_GB2312"/>
          <w:i w:val="0"/>
          <w:iCs w:val="0"/>
          <w:sz w:val="28"/>
          <w:szCs w:val="28"/>
          <w:lang w:val="en-US" w:eastAsia="zh-CN"/>
        </w:rPr>
        <w:t>本次审计项目共6个，需按工程竣工财务决算要求分别出具审计报告。要求在2025年3月31日前出具2个项目（礼贤未来社区幼儿园及招贤里安置小区建设项目）正式报告，其余4个项目在完成工程结算后1.5-2.5个月内出具正式报告（详见询价明细表），若未按时间节点完成，按每个项目1000元/天扣罚处理；中标单位与项目建设单位分别签订合同，合同签订金额与项目中标价格一致。</w:t>
      </w:r>
    </w:p>
    <w:p w14:paraId="548BABA2">
      <w:pPr>
        <w:ind w:firstLine="562" w:firstLineChars="200"/>
        <w:rPr>
          <w:rFonts w:ascii="仿宋_GB2312" w:eastAsia="仿宋_GB2312"/>
          <w:b/>
          <w:sz w:val="28"/>
          <w:szCs w:val="28"/>
        </w:rPr>
      </w:pPr>
      <w:r>
        <w:rPr>
          <w:rFonts w:hint="eastAsia" w:ascii="仿宋_GB2312" w:eastAsia="仿宋_GB2312"/>
          <w:b/>
          <w:bCs/>
          <w:sz w:val="28"/>
          <w:szCs w:val="28"/>
          <w:lang w:val="en-US" w:eastAsia="zh-CN"/>
        </w:rPr>
        <w:t>三、审计业务单位确认方式</w:t>
      </w:r>
    </w:p>
    <w:p w14:paraId="28AC7044">
      <w:pPr>
        <w:ind w:firstLine="560" w:firstLineChars="200"/>
        <w:rPr>
          <w:rFonts w:hint="default" w:ascii="仿宋_GB2312" w:eastAsia="仿宋_GB2312"/>
          <w:sz w:val="28"/>
          <w:szCs w:val="28"/>
          <w:lang w:val="en-US"/>
        </w:rPr>
      </w:pPr>
      <w:r>
        <w:rPr>
          <w:rFonts w:hint="eastAsia" w:ascii="仿宋_GB2312" w:eastAsia="仿宋_GB2312"/>
          <w:i w:val="0"/>
          <w:iCs w:val="0"/>
          <w:sz w:val="28"/>
          <w:szCs w:val="28"/>
          <w:lang w:val="en-US" w:eastAsia="zh-CN"/>
        </w:rPr>
        <w:t>本次审计业务单位需执业三年以上中介机构，确认方式为报价总价最低者中标，总价最高价不超过</w:t>
      </w:r>
      <w:r>
        <w:rPr>
          <w:rFonts w:hint="eastAsia" w:ascii="仿宋_GB2312" w:eastAsia="仿宋_GB2312"/>
          <w:i w:val="0"/>
          <w:iCs w:val="0"/>
          <w:sz w:val="28"/>
          <w:szCs w:val="28"/>
          <w:lang w:val="en-US" w:eastAsia="zh-CN"/>
          <w:woUserID w:val="2"/>
        </w:rPr>
        <w:t>31.5</w:t>
      </w:r>
      <w:r>
        <w:rPr>
          <w:rFonts w:hint="eastAsia" w:ascii="仿宋_GB2312" w:eastAsia="仿宋_GB2312"/>
          <w:i w:val="0"/>
          <w:iCs w:val="0"/>
          <w:sz w:val="28"/>
          <w:szCs w:val="28"/>
          <w:lang w:val="en-US" w:eastAsia="zh-CN"/>
        </w:rPr>
        <w:t>万元，具体按报价时单个项目价格结算（无论单个项目报价多少，均应无条件实施完成审计服务）。</w:t>
      </w:r>
    </w:p>
    <w:p w14:paraId="5C54366D">
      <w:pPr>
        <w:ind w:firstLine="562" w:firstLineChars="200"/>
        <w:rPr>
          <w:rFonts w:hint="eastAsia" w:ascii="仿宋_GB2312" w:eastAsia="仿宋_GB2312"/>
          <w:b/>
          <w:bCs/>
          <w:sz w:val="28"/>
          <w:szCs w:val="28"/>
          <w:lang w:val="en-US" w:eastAsia="zh-CN"/>
        </w:rPr>
      </w:pPr>
      <w:r>
        <w:rPr>
          <w:rFonts w:hint="eastAsia" w:ascii="仿宋_GB2312" w:eastAsia="仿宋_GB2312"/>
          <w:b/>
          <w:bCs/>
          <w:sz w:val="28"/>
          <w:szCs w:val="28"/>
          <w:lang w:val="en-US" w:eastAsia="zh-CN"/>
        </w:rPr>
        <w:t>四、询价单截至时间</w:t>
      </w:r>
    </w:p>
    <w:p w14:paraId="2B3E9C8E">
      <w:pPr>
        <w:ind w:firstLine="560" w:firstLineChars="200"/>
        <w:rPr>
          <w:rFonts w:hint="eastAsia" w:ascii="仿宋_GB2312" w:eastAsia="仿宋_GB2312"/>
          <w:i w:val="0"/>
          <w:iCs w:val="0"/>
          <w:sz w:val="28"/>
          <w:szCs w:val="28"/>
          <w:highlight w:val="none"/>
          <w:lang w:val="en-US" w:eastAsia="zh-CN"/>
        </w:rPr>
      </w:pPr>
      <w:r>
        <w:rPr>
          <w:rFonts w:hint="eastAsia" w:ascii="仿宋_GB2312" w:eastAsia="仿宋_GB2312"/>
          <w:i w:val="0"/>
          <w:iCs w:val="0"/>
          <w:sz w:val="28"/>
          <w:szCs w:val="28"/>
          <w:lang w:val="en-US" w:eastAsia="zh-CN"/>
        </w:rPr>
        <w:t>《衢州市城市投资发展集团有限公司项目财务竣工决算审计询价单》及《询价明细表》递交时</w:t>
      </w:r>
      <w:r>
        <w:rPr>
          <w:rFonts w:hint="eastAsia" w:ascii="仿宋_GB2312" w:eastAsia="仿宋_GB2312"/>
          <w:i w:val="0"/>
          <w:iCs w:val="0"/>
          <w:sz w:val="28"/>
          <w:szCs w:val="28"/>
          <w:highlight w:val="none"/>
          <w:lang w:val="en-US" w:eastAsia="zh-CN"/>
        </w:rPr>
        <w:t>间为202</w:t>
      </w:r>
      <w:r>
        <w:rPr>
          <w:rFonts w:hint="default" w:ascii="仿宋_GB2312" w:eastAsia="仿宋_GB2312"/>
          <w:i w:val="0"/>
          <w:iCs w:val="0"/>
          <w:sz w:val="28"/>
          <w:szCs w:val="28"/>
          <w:highlight w:val="none"/>
          <w:lang w:eastAsia="zh-CN"/>
          <w:woUserID w:val="2"/>
        </w:rPr>
        <w:t>5</w:t>
      </w:r>
      <w:r>
        <w:rPr>
          <w:rFonts w:hint="eastAsia" w:ascii="仿宋_GB2312" w:eastAsia="仿宋_GB2312"/>
          <w:i w:val="0"/>
          <w:iCs w:val="0"/>
          <w:sz w:val="28"/>
          <w:szCs w:val="28"/>
          <w:highlight w:val="none"/>
          <w:lang w:val="en-US" w:eastAsia="zh-CN"/>
        </w:rPr>
        <w:t>年</w:t>
      </w:r>
      <w:r>
        <w:rPr>
          <w:rFonts w:hint="eastAsia" w:ascii="仿宋_GB2312" w:eastAsia="仿宋_GB2312"/>
          <w:i w:val="0"/>
          <w:iCs w:val="0"/>
          <w:sz w:val="28"/>
          <w:szCs w:val="28"/>
          <w:highlight w:val="none"/>
          <w:lang w:val="en-US" w:eastAsia="zh-CN"/>
          <w:woUserID w:val="2"/>
        </w:rPr>
        <w:t>2</w:t>
      </w:r>
      <w:r>
        <w:rPr>
          <w:rFonts w:hint="eastAsia" w:ascii="仿宋_GB2312" w:eastAsia="仿宋_GB2312"/>
          <w:i w:val="0"/>
          <w:iCs w:val="0"/>
          <w:sz w:val="28"/>
          <w:szCs w:val="28"/>
          <w:highlight w:val="none"/>
          <w:lang w:val="en-US" w:eastAsia="zh-CN"/>
        </w:rPr>
        <w:t>月17日17：00时之前，逾期未递交视为自动放弃。</w:t>
      </w:r>
    </w:p>
    <w:p w14:paraId="05F976A6">
      <w:pPr>
        <w:ind w:firstLine="560" w:firstLineChars="200"/>
        <w:rPr>
          <w:rFonts w:hint="eastAsia" w:ascii="仿宋_GB2312" w:eastAsia="仿宋_GB2312"/>
          <w:i w:val="0"/>
          <w:iCs w:val="0"/>
          <w:sz w:val="28"/>
          <w:szCs w:val="28"/>
          <w:lang w:val="en-US" w:eastAsia="zh-CN"/>
        </w:rPr>
      </w:pPr>
      <w:r>
        <w:rPr>
          <w:rFonts w:hint="eastAsia" w:ascii="仿宋_GB2312" w:eastAsia="仿宋_GB2312"/>
          <w:i w:val="0"/>
          <w:iCs w:val="0"/>
          <w:sz w:val="28"/>
          <w:szCs w:val="28"/>
          <w:lang w:val="en-US" w:eastAsia="zh-CN"/>
        </w:rPr>
        <w:t>询价文件递交方式：以当面送达方式提交密封询价文件，逾期送达或未送达指定地点的报价文件或所提交的报价文件不符合规定，询价方将不予受理。</w:t>
      </w:r>
    </w:p>
    <w:p w14:paraId="350FF636">
      <w:pPr>
        <w:ind w:firstLine="560" w:firstLineChars="200"/>
        <w:rPr>
          <w:rFonts w:hint="eastAsia" w:ascii="仿宋_GB2312" w:eastAsia="仿宋_GB2312"/>
          <w:i w:val="0"/>
          <w:iCs w:val="0"/>
          <w:sz w:val="28"/>
          <w:szCs w:val="28"/>
          <w:lang w:val="en-US" w:eastAsia="zh-CN"/>
        </w:rPr>
      </w:pPr>
      <w:r>
        <w:rPr>
          <w:rFonts w:hint="eastAsia" w:ascii="仿宋_GB2312" w:eastAsia="仿宋_GB2312"/>
          <w:i w:val="0"/>
          <w:iCs w:val="0"/>
          <w:sz w:val="28"/>
          <w:szCs w:val="28"/>
          <w:lang w:val="en-US" w:eastAsia="zh-CN"/>
        </w:rPr>
        <w:t>询价文件递交地址：衢州市柯城区白云街道三江东路12号报业大楼</w:t>
      </w:r>
      <w:r>
        <w:rPr>
          <w:rFonts w:hint="default" w:ascii="仿宋_GB2312" w:eastAsia="仿宋_GB2312"/>
          <w:i w:val="0"/>
          <w:iCs w:val="0"/>
          <w:sz w:val="28"/>
          <w:szCs w:val="28"/>
          <w:lang w:eastAsia="zh-CN"/>
          <w:woUserID w:val="2"/>
        </w:rPr>
        <w:t>4018</w:t>
      </w:r>
      <w:r>
        <w:rPr>
          <w:rFonts w:hint="eastAsia" w:ascii="仿宋_GB2312" w:eastAsia="仿宋_GB2312"/>
          <w:i w:val="0"/>
          <w:iCs w:val="0"/>
          <w:sz w:val="28"/>
          <w:szCs w:val="28"/>
          <w:lang w:val="en-US" w:eastAsia="zh-CN"/>
          <w:woUserID w:val="2"/>
        </w:rPr>
        <w:t>室</w:t>
      </w:r>
      <w:r>
        <w:rPr>
          <w:rFonts w:hint="eastAsia" w:ascii="仿宋_GB2312" w:eastAsia="仿宋_GB2312"/>
          <w:i w:val="0"/>
          <w:iCs w:val="0"/>
          <w:sz w:val="28"/>
          <w:szCs w:val="28"/>
          <w:lang w:val="en-US" w:eastAsia="zh-CN"/>
        </w:rPr>
        <w:t>。</w:t>
      </w:r>
    </w:p>
    <w:p w14:paraId="24844425">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_GB2312" w:hAnsi="仿宋_GB2312" w:eastAsia="仿宋_GB2312" w:cs="仿宋_GB2312"/>
          <w:b/>
          <w:bCs/>
          <w:kern w:val="2"/>
          <w:sz w:val="28"/>
          <w:szCs w:val="28"/>
          <w:lang w:val="en-US" w:eastAsia="zh-CN" w:bidi="ar-SA"/>
        </w:rPr>
      </w:pPr>
      <w:r>
        <w:rPr>
          <w:rFonts w:hint="eastAsia" w:ascii="仿宋_GB2312" w:hAnsi="仿宋_GB2312" w:eastAsia="仿宋_GB2312" w:cs="仿宋_GB2312"/>
          <w:b/>
          <w:bCs/>
          <w:kern w:val="2"/>
          <w:sz w:val="28"/>
          <w:szCs w:val="28"/>
          <w:lang w:val="en-US" w:eastAsia="zh-CN" w:bidi="ar-SA"/>
        </w:rPr>
        <w:t>五、联系方式</w:t>
      </w:r>
    </w:p>
    <w:p w14:paraId="3DC34FC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val="en-US" w:eastAsia="zh-CN"/>
          <w:woUserID w:val="2"/>
        </w:rPr>
      </w:pPr>
      <w:r>
        <w:rPr>
          <w:rFonts w:hint="eastAsia" w:ascii="仿宋_GB2312" w:eastAsia="仿宋_GB2312"/>
          <w:sz w:val="28"/>
          <w:szCs w:val="28"/>
        </w:rPr>
        <w:t>联系人：</w:t>
      </w:r>
      <w:r>
        <w:rPr>
          <w:rFonts w:hint="default" w:ascii="仿宋_GB2312" w:eastAsia="仿宋_GB2312"/>
          <w:sz w:val="28"/>
          <w:szCs w:val="28"/>
          <w:woUserID w:val="2"/>
        </w:rPr>
        <w:t>林</w:t>
      </w:r>
      <w:r>
        <w:rPr>
          <w:rFonts w:hint="eastAsia" w:ascii="仿宋_GB2312" w:eastAsia="仿宋_GB2312"/>
          <w:sz w:val="28"/>
          <w:szCs w:val="28"/>
          <w:lang w:val="en-US" w:eastAsia="zh-CN"/>
          <w:woUserID w:val="2"/>
        </w:rPr>
        <w:t>女士</w:t>
      </w:r>
    </w:p>
    <w:p w14:paraId="19E4E87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eastAsia="仿宋_GB2312"/>
          <w:sz w:val="28"/>
          <w:szCs w:val="28"/>
          <w:woUserID w:val="2"/>
        </w:rPr>
      </w:pPr>
      <w:r>
        <w:rPr>
          <w:rFonts w:hint="eastAsia" w:ascii="仿宋_GB2312" w:eastAsia="仿宋_GB2312"/>
          <w:sz w:val="28"/>
          <w:szCs w:val="28"/>
          <w:lang w:val="en-US" w:eastAsia="zh-CN"/>
          <w:woUserID w:val="2"/>
        </w:rPr>
        <w:t>电话：</w:t>
      </w:r>
      <w:r>
        <w:rPr>
          <w:rFonts w:hint="default" w:ascii="仿宋_GB2312" w:eastAsia="仿宋_GB2312"/>
          <w:sz w:val="28"/>
          <w:szCs w:val="28"/>
          <w:woUserID w:val="2"/>
        </w:rPr>
        <w:t>13125380730</w:t>
      </w:r>
    </w:p>
    <w:p w14:paraId="350D1C9D">
      <w:pPr>
        <w:ind w:firstLine="560" w:firstLineChars="200"/>
        <w:rPr>
          <w:rFonts w:hint="eastAsia" w:ascii="仿宋_GB2312" w:eastAsia="仿宋_GB2312"/>
          <w:i w:val="0"/>
          <w:iCs w:val="0"/>
          <w:sz w:val="28"/>
          <w:szCs w:val="28"/>
          <w:lang w:val="en-US" w:eastAsia="zh-CN"/>
        </w:rPr>
      </w:pPr>
      <w:r>
        <w:rPr>
          <w:rFonts w:hint="eastAsia" w:ascii="仿宋_GB2312" w:eastAsia="仿宋_GB2312"/>
          <w:sz w:val="28"/>
          <w:szCs w:val="28"/>
          <w:lang w:val="en-US" w:eastAsia="zh-CN"/>
          <w:woUserID w:val="2"/>
        </w:rPr>
        <w:t>地址：</w:t>
      </w:r>
      <w:r>
        <w:rPr>
          <w:rFonts w:hint="eastAsia" w:ascii="仿宋_GB2312" w:eastAsia="仿宋_GB2312"/>
          <w:i w:val="0"/>
          <w:iCs w:val="0"/>
          <w:sz w:val="28"/>
          <w:szCs w:val="28"/>
          <w:lang w:val="en-US" w:eastAsia="zh-CN"/>
        </w:rPr>
        <w:t>衢州市柯城区白云街道三江东路12号报业大楼</w:t>
      </w:r>
      <w:r>
        <w:rPr>
          <w:rFonts w:hint="default" w:ascii="仿宋_GB2312" w:eastAsia="仿宋_GB2312"/>
          <w:i w:val="0"/>
          <w:iCs w:val="0"/>
          <w:sz w:val="28"/>
          <w:szCs w:val="28"/>
          <w:lang w:eastAsia="zh-CN"/>
          <w:woUserID w:val="2"/>
        </w:rPr>
        <w:t>4018</w:t>
      </w:r>
      <w:r>
        <w:rPr>
          <w:rFonts w:hint="eastAsia" w:ascii="仿宋_GB2312" w:eastAsia="仿宋_GB2312"/>
          <w:i w:val="0"/>
          <w:iCs w:val="0"/>
          <w:sz w:val="28"/>
          <w:szCs w:val="28"/>
          <w:lang w:val="en-US" w:eastAsia="zh-CN"/>
          <w:woUserID w:val="2"/>
        </w:rPr>
        <w:t>室</w:t>
      </w:r>
      <w:r>
        <w:rPr>
          <w:rFonts w:hint="eastAsia" w:ascii="仿宋_GB2312" w:eastAsia="仿宋_GB2312"/>
          <w:i w:val="0"/>
          <w:iCs w:val="0"/>
          <w:sz w:val="28"/>
          <w:szCs w:val="28"/>
          <w:lang w:val="en-US" w:eastAsia="zh-CN"/>
        </w:rPr>
        <w:t>。</w:t>
      </w:r>
    </w:p>
    <w:p w14:paraId="3A6DDD25">
      <w:pPr>
        <w:spacing w:line="520" w:lineRule="exact"/>
        <w:rPr>
          <w:rFonts w:hint="eastAsia" w:ascii="仿宋_GB2312" w:eastAsia="仿宋_GB2312"/>
          <w:sz w:val="28"/>
          <w:szCs w:val="28"/>
        </w:rPr>
      </w:pPr>
    </w:p>
    <w:p w14:paraId="41875E3B">
      <w:pPr>
        <w:spacing w:line="520" w:lineRule="exact"/>
        <w:rPr>
          <w:rFonts w:hint="eastAsia" w:ascii="仿宋_GB2312" w:eastAsia="仿宋_GB2312"/>
          <w:sz w:val="28"/>
          <w:szCs w:val="28"/>
        </w:rPr>
      </w:pPr>
    </w:p>
    <w:p w14:paraId="30864F0F">
      <w:pPr>
        <w:spacing w:line="520" w:lineRule="exact"/>
        <w:rPr>
          <w:rFonts w:hint="eastAsia" w:ascii="仿宋_GB2312" w:eastAsia="仿宋_GB2312"/>
          <w:sz w:val="28"/>
          <w:szCs w:val="28"/>
        </w:rPr>
      </w:pPr>
    </w:p>
    <w:p w14:paraId="7EFD7DEA">
      <w:pPr>
        <w:jc w:val="righ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衢州市城市投资发展集团有限公司</w:t>
      </w:r>
    </w:p>
    <w:p w14:paraId="526DDC49">
      <w:pPr>
        <w:jc w:val="right"/>
        <w:rPr>
          <w:rFonts w:hint="eastAsia" w:ascii="仿宋_GB2312" w:hAnsi="宋体" w:eastAsia="仿宋_GB2312" w:cs="宋体"/>
          <w:sz w:val="28"/>
          <w:szCs w:val="28"/>
        </w:rPr>
      </w:pPr>
      <w:r>
        <w:rPr>
          <w:rFonts w:hint="eastAsia" w:ascii="仿宋_GB2312" w:hAnsi="宋体" w:eastAsia="仿宋_GB2312" w:cs="宋体"/>
          <w:sz w:val="28"/>
          <w:szCs w:val="28"/>
        </w:rPr>
        <w:t>202</w:t>
      </w:r>
      <w:r>
        <w:rPr>
          <w:rFonts w:hint="default" w:ascii="仿宋_GB2312" w:hAnsi="宋体" w:eastAsia="仿宋_GB2312" w:cs="宋体"/>
          <w:sz w:val="28"/>
          <w:szCs w:val="28"/>
          <w:woUserID w:val="2"/>
        </w:rPr>
        <w:t>5</w:t>
      </w:r>
      <w:r>
        <w:rPr>
          <w:rFonts w:hint="eastAsia" w:ascii="仿宋_GB2312" w:hAnsi="宋体" w:eastAsia="仿宋_GB2312" w:cs="宋体"/>
          <w:sz w:val="28"/>
          <w:szCs w:val="28"/>
        </w:rPr>
        <w:t>年</w:t>
      </w:r>
      <w:r>
        <w:rPr>
          <w:rFonts w:hint="eastAsia" w:ascii="仿宋_GB2312" w:hAnsi="宋体" w:eastAsia="仿宋_GB2312" w:cs="宋体"/>
          <w:sz w:val="28"/>
          <w:szCs w:val="28"/>
          <w:lang w:val="en-US" w:eastAsia="zh-CN"/>
          <w:woUserID w:val="2"/>
        </w:rPr>
        <w:t>2</w:t>
      </w:r>
      <w:r>
        <w:rPr>
          <w:rFonts w:hint="eastAsia" w:ascii="仿宋_GB2312" w:hAnsi="宋体" w:eastAsia="仿宋_GB2312" w:cs="宋体"/>
          <w:sz w:val="28"/>
          <w:szCs w:val="28"/>
        </w:rPr>
        <w:t>月</w:t>
      </w:r>
      <w:r>
        <w:rPr>
          <w:rFonts w:hint="eastAsia" w:ascii="仿宋_GB2312" w:hAnsi="宋体" w:eastAsia="仿宋_GB2312" w:cs="宋体"/>
          <w:sz w:val="28"/>
          <w:szCs w:val="28"/>
          <w:lang w:val="en-US" w:eastAsia="zh-CN"/>
          <w:woUserID w:val="2"/>
        </w:rPr>
        <w:t>13</w:t>
      </w:r>
      <w:r>
        <w:rPr>
          <w:rFonts w:hint="eastAsia" w:ascii="仿宋_GB2312" w:hAnsi="宋体" w:eastAsia="仿宋_GB2312" w:cs="宋体"/>
          <w:sz w:val="28"/>
          <w:szCs w:val="28"/>
        </w:rPr>
        <w:t>日</w:t>
      </w:r>
    </w:p>
    <w:p w14:paraId="307C2960">
      <w:pPr>
        <w:jc w:val="both"/>
        <w:rPr>
          <w:rFonts w:hint="eastAsia" w:ascii="仿宋_GB2312" w:hAnsi="仿宋_GB2312" w:eastAsia="仿宋_GB2312" w:cs="仿宋_GB2312"/>
          <w:b w:val="0"/>
          <w:bCs w:val="0"/>
          <w:sz w:val="30"/>
          <w:szCs w:val="30"/>
          <w:lang w:val="en-US" w:eastAsia="zh-CN"/>
        </w:rPr>
      </w:pPr>
      <w:bookmarkStart w:id="0" w:name="_GoBack"/>
      <w:bookmarkEnd w:id="0"/>
    </w:p>
    <w:p w14:paraId="3CB0B804">
      <w:pPr>
        <w:jc w:val="center"/>
        <w:rPr>
          <w:rFonts w:hint="eastAsia" w:ascii="仿宋_GB2312" w:hAnsi="仿宋_GB2312" w:eastAsia="仿宋_GB2312" w:cs="仿宋_GB2312"/>
          <w:b w:val="0"/>
          <w:bCs w:val="0"/>
          <w:sz w:val="30"/>
          <w:szCs w:val="30"/>
          <w:lang w:val="en-US" w:eastAsia="zh-CN"/>
        </w:rPr>
      </w:pPr>
    </w:p>
    <w:p w14:paraId="785A97B7">
      <w:pPr>
        <w:jc w:val="center"/>
        <w:rPr>
          <w:rFonts w:hint="eastAsia" w:ascii="仿宋_GB2312" w:hAnsi="仿宋_GB2312" w:eastAsia="仿宋_GB2312" w:cs="仿宋_GB2312"/>
          <w:b w:val="0"/>
          <w:bCs w:val="0"/>
          <w:sz w:val="30"/>
          <w:szCs w:val="30"/>
          <w:lang w:val="en-US" w:eastAsia="zh-CN"/>
        </w:rPr>
      </w:pPr>
    </w:p>
    <w:p w14:paraId="58FF832B">
      <w:pPr>
        <w:jc w:val="center"/>
        <w:rPr>
          <w:rFonts w:hint="eastAsia" w:ascii="仿宋_GB2312" w:hAnsi="仿宋_GB2312" w:eastAsia="仿宋_GB2312" w:cs="仿宋_GB2312"/>
          <w:b w:val="0"/>
          <w:bCs w:val="0"/>
          <w:sz w:val="30"/>
          <w:szCs w:val="30"/>
          <w:lang w:val="en-US" w:eastAsia="zh-CN"/>
        </w:rPr>
      </w:pPr>
    </w:p>
    <w:p w14:paraId="6E9B6FCD">
      <w:pPr>
        <w:jc w:val="center"/>
        <w:rPr>
          <w:rFonts w:hint="eastAsia" w:ascii="仿宋_GB2312" w:hAnsi="仿宋_GB2312" w:eastAsia="仿宋_GB2312" w:cs="仿宋_GB2312"/>
          <w:b w:val="0"/>
          <w:bCs w:val="0"/>
          <w:sz w:val="30"/>
          <w:szCs w:val="30"/>
          <w:lang w:val="en-US" w:eastAsia="zh-CN"/>
        </w:rPr>
      </w:pPr>
    </w:p>
    <w:p w14:paraId="66459546">
      <w:pPr>
        <w:jc w:val="center"/>
        <w:rPr>
          <w:rFonts w:hint="eastAsia" w:ascii="仿宋_GB2312" w:hAnsi="仿宋_GB2312" w:eastAsia="仿宋_GB2312" w:cs="仿宋_GB2312"/>
          <w:b w:val="0"/>
          <w:bCs w:val="0"/>
          <w:sz w:val="30"/>
          <w:szCs w:val="30"/>
          <w:lang w:val="en-US" w:eastAsia="zh-CN"/>
        </w:rPr>
      </w:pPr>
    </w:p>
    <w:p w14:paraId="38F45A65">
      <w:pPr>
        <w:jc w:val="center"/>
        <w:rPr>
          <w:rFonts w:hint="eastAsia" w:ascii="仿宋_GB2312" w:hAnsi="仿宋_GB2312" w:eastAsia="仿宋_GB2312" w:cs="仿宋_GB2312"/>
          <w:b w:val="0"/>
          <w:bCs w:val="0"/>
          <w:sz w:val="30"/>
          <w:szCs w:val="30"/>
          <w:lang w:val="en-US" w:eastAsia="zh-CN"/>
        </w:rPr>
      </w:pPr>
    </w:p>
    <w:p w14:paraId="743FE18D">
      <w:pPr>
        <w:jc w:val="center"/>
        <w:rPr>
          <w:rFonts w:hint="eastAsia" w:ascii="仿宋_GB2312" w:hAnsi="仿宋_GB2312" w:eastAsia="仿宋_GB2312" w:cs="仿宋_GB2312"/>
          <w:b w:val="0"/>
          <w:bCs w:val="0"/>
          <w:sz w:val="30"/>
          <w:szCs w:val="30"/>
          <w:lang w:val="en-US" w:eastAsia="zh-CN"/>
        </w:rPr>
      </w:pPr>
    </w:p>
    <w:p w14:paraId="565F3F3D">
      <w:pPr>
        <w:jc w:val="center"/>
        <w:rPr>
          <w:rFonts w:hint="eastAsia" w:ascii="仿宋_GB2312" w:hAnsi="仿宋_GB2312" w:eastAsia="仿宋_GB2312" w:cs="仿宋_GB2312"/>
          <w:b w:val="0"/>
          <w:bCs w:val="0"/>
          <w:sz w:val="30"/>
          <w:szCs w:val="30"/>
          <w:lang w:val="en-US" w:eastAsia="zh-CN"/>
        </w:rPr>
      </w:pPr>
    </w:p>
    <w:p w14:paraId="4B9447A7">
      <w:pPr>
        <w:jc w:val="center"/>
        <w:rPr>
          <w:rFonts w:hint="eastAsia" w:ascii="仿宋_GB2312" w:hAnsi="仿宋_GB2312" w:eastAsia="仿宋_GB2312" w:cs="仿宋_GB2312"/>
          <w:b w:val="0"/>
          <w:bCs w:val="0"/>
          <w:sz w:val="30"/>
          <w:szCs w:val="30"/>
          <w:lang w:val="en-US" w:eastAsia="zh-CN"/>
        </w:rPr>
      </w:pPr>
    </w:p>
    <w:p w14:paraId="4FABCFD6">
      <w:pPr>
        <w:jc w:val="center"/>
        <w:rPr>
          <w:rFonts w:hint="eastAsia" w:ascii="仿宋_GB2312" w:hAnsi="仿宋_GB2312" w:eastAsia="仿宋_GB2312" w:cs="仿宋_GB2312"/>
          <w:b w:val="0"/>
          <w:bCs w:val="0"/>
          <w:sz w:val="30"/>
          <w:szCs w:val="30"/>
          <w:lang w:val="en-US" w:eastAsia="zh-CN"/>
        </w:rPr>
      </w:pPr>
    </w:p>
    <w:p w14:paraId="620C3B28">
      <w:pPr>
        <w:jc w:val="center"/>
        <w:rPr>
          <w:rFonts w:hint="eastAsia" w:ascii="仿宋_GB2312" w:hAnsi="仿宋_GB2312" w:eastAsia="仿宋_GB2312" w:cs="仿宋_GB2312"/>
          <w:b w:val="0"/>
          <w:bCs w:val="0"/>
          <w:sz w:val="30"/>
          <w:szCs w:val="30"/>
          <w:lang w:val="en-US" w:eastAsia="zh-CN"/>
        </w:rPr>
      </w:pPr>
    </w:p>
    <w:p w14:paraId="431BFAE9">
      <w:pPr>
        <w:jc w:val="center"/>
        <w:rPr>
          <w:rFonts w:hint="eastAsia" w:ascii="仿宋_GB2312" w:hAnsi="仿宋_GB2312" w:eastAsia="仿宋_GB2312" w:cs="仿宋_GB2312"/>
          <w:b w:val="0"/>
          <w:bCs w:val="0"/>
          <w:sz w:val="30"/>
          <w:szCs w:val="30"/>
          <w:lang w:val="en-US" w:eastAsia="zh-CN"/>
        </w:rPr>
      </w:pPr>
    </w:p>
    <w:p w14:paraId="4ED29FB8">
      <w:pPr>
        <w:jc w:val="center"/>
        <w:rPr>
          <w:rFonts w:hint="eastAsia" w:ascii="仿宋_GB2312" w:hAnsi="仿宋_GB2312" w:eastAsia="仿宋_GB2312" w:cs="仿宋_GB2312"/>
          <w:b w:val="0"/>
          <w:bCs w:val="0"/>
          <w:sz w:val="30"/>
          <w:szCs w:val="30"/>
          <w:lang w:val="en-US" w:eastAsia="zh-CN"/>
        </w:rPr>
      </w:pPr>
    </w:p>
    <w:p w14:paraId="378CC5EA">
      <w:pPr>
        <w:jc w:val="center"/>
        <w:rPr>
          <w:rFonts w:hint="eastAsia" w:ascii="仿宋_GB2312" w:hAnsi="仿宋_GB2312" w:eastAsia="仿宋_GB2312" w:cs="仿宋_GB2312"/>
          <w:b w:val="0"/>
          <w:bCs w:val="0"/>
          <w:sz w:val="30"/>
          <w:szCs w:val="30"/>
          <w:lang w:val="en-US" w:eastAsia="zh-CN"/>
        </w:rPr>
      </w:pPr>
    </w:p>
    <w:p w14:paraId="097E07A4">
      <w:pPr>
        <w:jc w:val="center"/>
        <w:rPr>
          <w:rFonts w:hint="eastAsia" w:ascii="仿宋_GB2312" w:hAnsi="仿宋_GB2312" w:eastAsia="仿宋_GB2312" w:cs="仿宋_GB2312"/>
          <w:b w:val="0"/>
          <w:bCs w:val="0"/>
          <w:sz w:val="30"/>
          <w:szCs w:val="30"/>
          <w:lang w:val="en-US" w:eastAsia="zh-CN"/>
        </w:rPr>
      </w:pPr>
    </w:p>
    <w:p w14:paraId="79620BD5">
      <w:pPr>
        <w:jc w:val="center"/>
        <w:rPr>
          <w:rFonts w:hint="eastAsia" w:ascii="仿宋_GB2312" w:hAnsi="仿宋_GB2312" w:eastAsia="仿宋_GB2312" w:cs="仿宋_GB2312"/>
          <w:b w:val="0"/>
          <w:bCs w:val="0"/>
          <w:sz w:val="30"/>
          <w:szCs w:val="30"/>
          <w:lang w:val="en-US" w:eastAsia="zh-CN"/>
        </w:rPr>
      </w:pPr>
    </w:p>
    <w:p w14:paraId="1C734828">
      <w:pPr>
        <w:jc w:val="center"/>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sz w:val="30"/>
          <w:szCs w:val="30"/>
          <w:lang w:val="en-US" w:eastAsia="zh-CN"/>
        </w:rPr>
        <w:t>衢州市城市投资发展集团有限公司</w:t>
      </w:r>
    </w:p>
    <w:p w14:paraId="7AF02278">
      <w:pPr>
        <w:jc w:val="center"/>
        <w:rPr>
          <w:rFonts w:hint="eastAsia" w:ascii="仿宋_GB2312" w:eastAsia="仿宋_GB2312"/>
          <w:sz w:val="30"/>
          <w:szCs w:val="30"/>
        </w:rPr>
      </w:pPr>
      <w:r>
        <w:rPr>
          <w:rFonts w:hint="eastAsia" w:ascii="仿宋_GB2312" w:eastAsia="仿宋_GB2312"/>
          <w:sz w:val="30"/>
          <w:szCs w:val="30"/>
          <w:lang w:val="en-US" w:eastAsia="zh-CN"/>
        </w:rPr>
        <w:t>项目财务竣工决算审计询价</w:t>
      </w:r>
      <w:r>
        <w:rPr>
          <w:rFonts w:hint="eastAsia" w:ascii="仿宋_GB2312" w:eastAsia="仿宋_GB2312"/>
          <w:sz w:val="30"/>
          <w:szCs w:val="30"/>
        </w:rPr>
        <w:t>单</w:t>
      </w:r>
    </w:p>
    <w:p w14:paraId="296100D3">
      <w:pPr>
        <w:jc w:val="center"/>
        <w:rPr>
          <w:rFonts w:hint="eastAsia" w:ascii="仿宋_GB2312" w:eastAsia="仿宋_GB2312"/>
          <w:sz w:val="30"/>
          <w:szCs w:val="30"/>
        </w:rPr>
      </w:pPr>
    </w:p>
    <w:tbl>
      <w:tblPr>
        <w:tblStyle w:val="3"/>
        <w:tblW w:w="864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1"/>
        <w:gridCol w:w="6237"/>
      </w:tblGrid>
      <w:tr w14:paraId="0EA4C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trPr>
        <w:tc>
          <w:tcPr>
            <w:tcW w:w="2411" w:type="dxa"/>
            <w:vAlign w:val="center"/>
          </w:tcPr>
          <w:p w14:paraId="398CFA6E">
            <w:pPr>
              <w:jc w:val="center"/>
              <w:rPr>
                <w:rFonts w:ascii="仿宋_GB2312" w:eastAsia="仿宋_GB2312" w:hAnsiTheme="minorHAnsi" w:cstheme="minorBidi"/>
                <w:kern w:val="2"/>
                <w:sz w:val="24"/>
                <w:szCs w:val="24"/>
              </w:rPr>
            </w:pPr>
            <w:r>
              <w:rPr>
                <w:rFonts w:hint="eastAsia" w:ascii="仿宋_GB2312" w:eastAsia="仿宋_GB2312" w:hAnsiTheme="minorHAnsi" w:cstheme="minorBidi"/>
                <w:kern w:val="2"/>
                <w:sz w:val="24"/>
                <w:szCs w:val="24"/>
              </w:rPr>
              <w:t>服务项目名称</w:t>
            </w:r>
          </w:p>
        </w:tc>
        <w:tc>
          <w:tcPr>
            <w:tcW w:w="6237" w:type="dxa"/>
            <w:vAlign w:val="center"/>
          </w:tcPr>
          <w:p w14:paraId="1ABA852F">
            <w:pPr>
              <w:jc w:val="both"/>
              <w:rPr>
                <w:rFonts w:hint="default" w:ascii="仿宋_GB2312" w:eastAsia="仿宋_GB2312" w:hAnsiTheme="minorHAnsi" w:cstheme="minorBidi"/>
                <w:kern w:val="2"/>
                <w:sz w:val="24"/>
                <w:szCs w:val="24"/>
                <w:lang w:val="en-US"/>
              </w:rPr>
            </w:pPr>
            <w:r>
              <w:rPr>
                <w:rFonts w:hint="eastAsia" w:ascii="仿宋_GB2312" w:eastAsia="仿宋_GB2312" w:cstheme="minorBidi"/>
                <w:kern w:val="2"/>
                <w:sz w:val="24"/>
                <w:szCs w:val="24"/>
                <w:lang w:val="en-US" w:eastAsia="zh-CN"/>
              </w:rPr>
              <w:t>衢州中心医院等项目财务竣工决算审计</w:t>
            </w:r>
          </w:p>
        </w:tc>
      </w:tr>
      <w:tr w14:paraId="78FFC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atLeast"/>
        </w:trPr>
        <w:tc>
          <w:tcPr>
            <w:tcW w:w="2411" w:type="dxa"/>
            <w:vAlign w:val="center"/>
          </w:tcPr>
          <w:p w14:paraId="7B3493AD">
            <w:pPr>
              <w:jc w:val="center"/>
              <w:rPr>
                <w:rFonts w:ascii="仿宋_GB2312" w:eastAsia="仿宋_GB2312" w:hAnsiTheme="minorHAnsi" w:cstheme="minorBidi"/>
                <w:kern w:val="2"/>
                <w:sz w:val="24"/>
                <w:szCs w:val="24"/>
              </w:rPr>
            </w:pPr>
            <w:r>
              <w:rPr>
                <w:rFonts w:hint="eastAsia" w:ascii="仿宋_GB2312" w:eastAsia="仿宋_GB2312" w:hAnsiTheme="minorHAnsi" w:cstheme="minorBidi"/>
                <w:kern w:val="2"/>
                <w:sz w:val="24"/>
                <w:szCs w:val="24"/>
              </w:rPr>
              <w:t>时间要求</w:t>
            </w:r>
          </w:p>
        </w:tc>
        <w:tc>
          <w:tcPr>
            <w:tcW w:w="6237" w:type="dxa"/>
            <w:vAlign w:val="center"/>
          </w:tcPr>
          <w:p w14:paraId="1D9E82FB">
            <w:pPr>
              <w:jc w:val="both"/>
              <w:rPr>
                <w:rFonts w:hint="default" w:ascii="仿宋_GB2312" w:eastAsia="仿宋_GB2312" w:hAnsiTheme="minorHAnsi" w:cstheme="minorBidi"/>
                <w:kern w:val="2"/>
                <w:sz w:val="24"/>
                <w:szCs w:val="24"/>
                <w:lang w:val="en-US" w:eastAsia="zh-CN"/>
              </w:rPr>
            </w:pPr>
            <w:r>
              <w:rPr>
                <w:rFonts w:hint="eastAsia" w:ascii="仿宋_GB2312" w:eastAsia="仿宋_GB2312" w:cstheme="minorBidi"/>
                <w:kern w:val="2"/>
                <w:sz w:val="24"/>
                <w:szCs w:val="24"/>
                <w:lang w:val="en-US" w:eastAsia="zh-CN"/>
              </w:rPr>
              <w:t>按审计表中完成时间要求（附后）</w:t>
            </w:r>
          </w:p>
        </w:tc>
      </w:tr>
      <w:tr w14:paraId="30575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trPr>
        <w:tc>
          <w:tcPr>
            <w:tcW w:w="2411" w:type="dxa"/>
            <w:vAlign w:val="center"/>
          </w:tcPr>
          <w:p w14:paraId="0C4A277E">
            <w:pPr>
              <w:jc w:val="center"/>
              <w:rPr>
                <w:rFonts w:ascii="仿宋_GB2312" w:eastAsia="仿宋_GB2312" w:hAnsiTheme="minorHAnsi" w:cstheme="minorBidi"/>
                <w:kern w:val="2"/>
                <w:sz w:val="24"/>
                <w:szCs w:val="24"/>
              </w:rPr>
            </w:pPr>
            <w:r>
              <w:rPr>
                <w:rFonts w:hint="eastAsia" w:ascii="仿宋_GB2312" w:eastAsia="仿宋_GB2312" w:hAnsiTheme="minorHAnsi" w:cstheme="minorBidi"/>
                <w:kern w:val="2"/>
                <w:sz w:val="24"/>
                <w:szCs w:val="24"/>
              </w:rPr>
              <w:t>服务费报价（元）</w:t>
            </w:r>
          </w:p>
        </w:tc>
        <w:tc>
          <w:tcPr>
            <w:tcW w:w="6237" w:type="dxa"/>
            <w:vAlign w:val="center"/>
          </w:tcPr>
          <w:p w14:paraId="3A70F7F4">
            <w:pPr>
              <w:jc w:val="center"/>
              <w:rPr>
                <w:rFonts w:hint="default" w:ascii="仿宋_GB2312" w:eastAsia="仿宋_GB2312" w:hAnsiTheme="minorHAnsi" w:cstheme="minorBidi"/>
                <w:kern w:val="2"/>
                <w:sz w:val="24"/>
                <w:szCs w:val="24"/>
                <w:lang w:val="en-US" w:eastAsia="zh-CN"/>
              </w:rPr>
            </w:pPr>
          </w:p>
        </w:tc>
      </w:tr>
      <w:tr w14:paraId="516A6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trPr>
        <w:tc>
          <w:tcPr>
            <w:tcW w:w="2411" w:type="dxa"/>
            <w:vAlign w:val="center"/>
          </w:tcPr>
          <w:p w14:paraId="4A8088E6">
            <w:pPr>
              <w:spacing w:line="540" w:lineRule="exact"/>
              <w:jc w:val="center"/>
              <w:rPr>
                <w:rFonts w:ascii="仿宋_GB2312" w:eastAsia="仿宋_GB2312" w:hAnsiTheme="minorHAnsi" w:cstheme="minorBidi"/>
                <w:kern w:val="2"/>
                <w:sz w:val="24"/>
                <w:szCs w:val="24"/>
              </w:rPr>
            </w:pPr>
            <w:r>
              <w:rPr>
                <w:rFonts w:hint="eastAsia" w:ascii="仿宋_GB2312" w:eastAsia="仿宋_GB2312" w:hAnsiTheme="minorHAnsi" w:cstheme="minorBidi"/>
                <w:kern w:val="2"/>
                <w:sz w:val="24"/>
                <w:szCs w:val="24"/>
              </w:rPr>
              <w:t>报价单位</w:t>
            </w:r>
          </w:p>
        </w:tc>
        <w:tc>
          <w:tcPr>
            <w:tcW w:w="6237" w:type="dxa"/>
            <w:vAlign w:val="center"/>
          </w:tcPr>
          <w:p w14:paraId="021BE302">
            <w:pPr>
              <w:spacing w:line="540" w:lineRule="exact"/>
              <w:jc w:val="center"/>
              <w:rPr>
                <w:rFonts w:ascii="仿宋_GB2312" w:eastAsia="仿宋_GB2312" w:hAnsiTheme="minorHAnsi" w:cstheme="minorBidi"/>
                <w:kern w:val="2"/>
                <w:sz w:val="24"/>
                <w:szCs w:val="24"/>
              </w:rPr>
            </w:pPr>
          </w:p>
        </w:tc>
      </w:tr>
      <w:tr w14:paraId="7FE3B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trPr>
        <w:tc>
          <w:tcPr>
            <w:tcW w:w="2411" w:type="dxa"/>
            <w:vAlign w:val="center"/>
          </w:tcPr>
          <w:p w14:paraId="2C23B869">
            <w:pPr>
              <w:spacing w:line="540" w:lineRule="exact"/>
              <w:jc w:val="center"/>
              <w:rPr>
                <w:rFonts w:ascii="仿宋_GB2312" w:eastAsia="仿宋_GB2312" w:hAnsiTheme="minorHAnsi" w:cstheme="minorBidi"/>
                <w:kern w:val="2"/>
                <w:sz w:val="24"/>
                <w:szCs w:val="24"/>
              </w:rPr>
            </w:pPr>
            <w:r>
              <w:rPr>
                <w:rFonts w:hint="eastAsia" w:ascii="仿宋_GB2312" w:eastAsia="仿宋_GB2312" w:hAnsiTheme="minorHAnsi" w:cstheme="minorBidi"/>
                <w:kern w:val="2"/>
                <w:sz w:val="24"/>
                <w:szCs w:val="24"/>
              </w:rPr>
              <w:t>联系人</w:t>
            </w:r>
          </w:p>
        </w:tc>
        <w:tc>
          <w:tcPr>
            <w:tcW w:w="6237" w:type="dxa"/>
            <w:vAlign w:val="center"/>
          </w:tcPr>
          <w:p w14:paraId="083335D8">
            <w:pPr>
              <w:spacing w:line="540" w:lineRule="exact"/>
              <w:jc w:val="center"/>
              <w:rPr>
                <w:rFonts w:ascii="仿宋_GB2312" w:eastAsia="仿宋_GB2312" w:hAnsiTheme="minorHAnsi" w:cstheme="minorBidi"/>
                <w:kern w:val="2"/>
                <w:sz w:val="24"/>
                <w:szCs w:val="24"/>
              </w:rPr>
            </w:pPr>
          </w:p>
        </w:tc>
      </w:tr>
      <w:tr w14:paraId="64668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trPr>
        <w:tc>
          <w:tcPr>
            <w:tcW w:w="2411" w:type="dxa"/>
            <w:vAlign w:val="center"/>
          </w:tcPr>
          <w:p w14:paraId="18224CC3">
            <w:pPr>
              <w:spacing w:line="540" w:lineRule="exact"/>
              <w:jc w:val="center"/>
              <w:rPr>
                <w:rFonts w:ascii="仿宋_GB2312" w:eastAsia="仿宋_GB2312" w:hAnsiTheme="minorHAnsi" w:cstheme="minorBidi"/>
                <w:kern w:val="2"/>
                <w:sz w:val="24"/>
                <w:szCs w:val="24"/>
              </w:rPr>
            </w:pPr>
            <w:r>
              <w:rPr>
                <w:rFonts w:hint="eastAsia" w:ascii="仿宋_GB2312" w:eastAsia="仿宋_GB2312" w:hAnsiTheme="minorHAnsi" w:cstheme="minorBidi"/>
                <w:kern w:val="2"/>
                <w:sz w:val="24"/>
                <w:szCs w:val="24"/>
              </w:rPr>
              <w:t>联系电话</w:t>
            </w:r>
          </w:p>
        </w:tc>
        <w:tc>
          <w:tcPr>
            <w:tcW w:w="6237" w:type="dxa"/>
            <w:vAlign w:val="center"/>
          </w:tcPr>
          <w:p w14:paraId="407F7750">
            <w:pPr>
              <w:spacing w:line="540" w:lineRule="exact"/>
              <w:jc w:val="center"/>
              <w:rPr>
                <w:rFonts w:ascii="仿宋_GB2312" w:eastAsia="仿宋_GB2312" w:hAnsiTheme="minorHAnsi" w:cstheme="minorBidi"/>
                <w:kern w:val="2"/>
                <w:sz w:val="24"/>
                <w:szCs w:val="24"/>
              </w:rPr>
            </w:pPr>
          </w:p>
        </w:tc>
      </w:tr>
    </w:tbl>
    <w:p w14:paraId="64F6E95B">
      <w:pPr>
        <w:jc w:val="left"/>
        <w:rPr>
          <w:rFonts w:ascii="仿宋_GB2312" w:eastAsia="仿宋_GB2312"/>
          <w:sz w:val="30"/>
          <w:szCs w:val="30"/>
        </w:rPr>
      </w:pPr>
      <w:r>
        <w:rPr>
          <w:rFonts w:hint="eastAsia" w:ascii="仿宋_GB2312" w:eastAsia="仿宋_GB2312"/>
          <w:sz w:val="30"/>
          <w:szCs w:val="30"/>
        </w:rPr>
        <w:t>提供资料：会计师事务所营业执照复印件；授权委托书等。所提供资料均需加盖公章。</w:t>
      </w:r>
    </w:p>
    <w:p w14:paraId="52E31F7C">
      <w:pPr>
        <w:jc w:val="center"/>
        <w:rPr>
          <w:rFonts w:ascii="仿宋_GB2312" w:eastAsia="仿宋_GB2312"/>
          <w:sz w:val="30"/>
          <w:szCs w:val="30"/>
        </w:rPr>
      </w:pPr>
      <w:r>
        <w:rPr>
          <w:rFonts w:hint="eastAsia" w:ascii="仿宋_GB2312" w:eastAsia="仿宋_GB2312"/>
          <w:sz w:val="30"/>
          <w:szCs w:val="30"/>
        </w:rPr>
        <w:t xml:space="preserve">  </w:t>
      </w:r>
    </w:p>
    <w:p w14:paraId="2EC2F657">
      <w:pPr>
        <w:jc w:val="center"/>
        <w:rPr>
          <w:rFonts w:ascii="仿宋_GB2312" w:eastAsia="仿宋_GB2312"/>
          <w:sz w:val="30"/>
          <w:szCs w:val="30"/>
        </w:rPr>
      </w:pPr>
    </w:p>
    <w:p w14:paraId="2BCED0E4">
      <w:pPr>
        <w:jc w:val="center"/>
        <w:rPr>
          <w:rFonts w:ascii="仿宋_GB2312" w:eastAsia="仿宋_GB2312"/>
          <w:sz w:val="30"/>
          <w:szCs w:val="30"/>
        </w:rPr>
      </w:pPr>
      <w:r>
        <w:rPr>
          <w:rFonts w:hint="eastAsia" w:ascii="仿宋_GB2312" w:eastAsia="仿宋_GB2312"/>
          <w:sz w:val="30"/>
          <w:szCs w:val="30"/>
        </w:rPr>
        <w:t xml:space="preserve">                              日期:     年   月   日</w:t>
      </w:r>
    </w:p>
    <w:p w14:paraId="6F342F67"/>
    <w:p w14:paraId="4FE05CB0"/>
    <w:p w14:paraId="65C00C1D"/>
    <w:p w14:paraId="273A5B4D"/>
    <w:p w14:paraId="75561815"/>
    <w:p w14:paraId="03E07F42">
      <w:pPr>
        <w:jc w:val="center"/>
        <w:rPr>
          <w:rFonts w:hint="default"/>
          <w:b/>
          <w:bCs/>
          <w:sz w:val="44"/>
          <w:szCs w:val="44"/>
          <w:lang w:val="en-US" w:eastAsia="zh-CN"/>
        </w:rPr>
      </w:pPr>
      <w:r>
        <w:rPr>
          <w:rFonts w:hint="eastAsia"/>
          <w:b/>
          <w:bCs/>
          <w:sz w:val="44"/>
          <w:szCs w:val="44"/>
          <w:lang w:val="en-US" w:eastAsia="zh-CN"/>
        </w:rPr>
        <w:t>询价明细表</w:t>
      </w:r>
    </w:p>
    <w:tbl>
      <w:tblPr>
        <w:tblStyle w:val="3"/>
        <w:tblpPr w:leftFromText="180" w:rightFromText="180" w:vertAnchor="text" w:horzAnchor="page" w:tblpX="990" w:tblpY="574"/>
        <w:tblOverlap w:val="never"/>
        <w:tblW w:w="104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3"/>
        <w:gridCol w:w="1987"/>
        <w:gridCol w:w="990"/>
        <w:gridCol w:w="1350"/>
        <w:gridCol w:w="1365"/>
        <w:gridCol w:w="1590"/>
        <w:gridCol w:w="1035"/>
        <w:gridCol w:w="1665"/>
      </w:tblGrid>
      <w:tr w14:paraId="44D29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513" w:type="dxa"/>
            <w:vAlign w:val="center"/>
          </w:tcPr>
          <w:p w14:paraId="0D63D8C3">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jc w:val="center"/>
              <w:textAlignment w:val="auto"/>
              <w:rPr>
                <w:rFonts w:hint="default" w:ascii="仿宋_GB2312" w:eastAsia="仿宋_GB2312"/>
                <w:b/>
                <w:bCs/>
                <w:sz w:val="18"/>
                <w:szCs w:val="18"/>
                <w:vertAlign w:val="baseline"/>
                <w:lang w:val="en-US" w:eastAsia="zh-CN"/>
              </w:rPr>
            </w:pPr>
            <w:r>
              <w:rPr>
                <w:rFonts w:hint="eastAsia" w:ascii="仿宋_GB2312" w:eastAsia="仿宋_GB2312"/>
                <w:b/>
                <w:bCs/>
                <w:sz w:val="18"/>
                <w:szCs w:val="18"/>
                <w:vertAlign w:val="baseline"/>
                <w:lang w:val="en-US" w:eastAsia="zh-CN"/>
              </w:rPr>
              <w:t>序号</w:t>
            </w:r>
          </w:p>
        </w:tc>
        <w:tc>
          <w:tcPr>
            <w:tcW w:w="1987" w:type="dxa"/>
            <w:vAlign w:val="center"/>
          </w:tcPr>
          <w:p w14:paraId="324DCB7B">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jc w:val="center"/>
              <w:textAlignment w:val="auto"/>
              <w:rPr>
                <w:rFonts w:hint="default" w:ascii="仿宋_GB2312" w:eastAsia="仿宋_GB2312"/>
                <w:b/>
                <w:bCs/>
                <w:sz w:val="18"/>
                <w:szCs w:val="18"/>
                <w:vertAlign w:val="baseline"/>
                <w:lang w:val="en-US" w:eastAsia="zh-CN"/>
              </w:rPr>
            </w:pPr>
            <w:r>
              <w:rPr>
                <w:rFonts w:hint="eastAsia" w:ascii="仿宋_GB2312" w:eastAsia="仿宋_GB2312"/>
                <w:b/>
                <w:bCs/>
                <w:sz w:val="18"/>
                <w:szCs w:val="18"/>
                <w:vertAlign w:val="baseline"/>
                <w:lang w:val="en-US" w:eastAsia="zh-CN"/>
              </w:rPr>
              <w:t>项目名称</w:t>
            </w:r>
          </w:p>
        </w:tc>
        <w:tc>
          <w:tcPr>
            <w:tcW w:w="990" w:type="dxa"/>
            <w:vAlign w:val="center"/>
          </w:tcPr>
          <w:p w14:paraId="01DFC65F">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jc w:val="center"/>
              <w:textAlignment w:val="auto"/>
              <w:rPr>
                <w:rFonts w:hint="default" w:ascii="仿宋_GB2312" w:eastAsia="仿宋_GB2312"/>
                <w:b/>
                <w:bCs/>
                <w:sz w:val="18"/>
                <w:szCs w:val="18"/>
                <w:vertAlign w:val="baseline"/>
                <w:lang w:val="en-US" w:eastAsia="zh-CN"/>
              </w:rPr>
            </w:pPr>
            <w:r>
              <w:rPr>
                <w:rFonts w:hint="eastAsia" w:ascii="仿宋_GB2312" w:eastAsia="仿宋_GB2312"/>
                <w:b/>
                <w:bCs/>
                <w:sz w:val="18"/>
                <w:szCs w:val="18"/>
                <w:vertAlign w:val="baseline"/>
                <w:lang w:val="en-US" w:eastAsia="zh-CN"/>
              </w:rPr>
              <w:t>建设单位</w:t>
            </w:r>
          </w:p>
        </w:tc>
        <w:tc>
          <w:tcPr>
            <w:tcW w:w="1350" w:type="dxa"/>
            <w:vAlign w:val="center"/>
          </w:tcPr>
          <w:p w14:paraId="7EF2FB5D">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jc w:val="center"/>
              <w:textAlignment w:val="auto"/>
              <w:rPr>
                <w:rFonts w:hint="default" w:ascii="仿宋_GB2312" w:eastAsia="仿宋_GB2312"/>
                <w:b/>
                <w:bCs/>
                <w:sz w:val="18"/>
                <w:szCs w:val="18"/>
                <w:vertAlign w:val="baseline"/>
                <w:lang w:val="en-US" w:eastAsia="zh-CN"/>
              </w:rPr>
            </w:pPr>
            <w:r>
              <w:rPr>
                <w:rFonts w:hint="eastAsia" w:ascii="仿宋_GB2312" w:eastAsia="仿宋_GB2312"/>
                <w:b/>
                <w:bCs/>
                <w:sz w:val="18"/>
                <w:szCs w:val="18"/>
                <w:vertAlign w:val="baseline"/>
                <w:lang w:val="en-US" w:eastAsia="zh-CN"/>
              </w:rPr>
              <w:t>总投资额（万元）</w:t>
            </w:r>
          </w:p>
        </w:tc>
        <w:tc>
          <w:tcPr>
            <w:tcW w:w="1365" w:type="dxa"/>
            <w:vAlign w:val="center"/>
          </w:tcPr>
          <w:p w14:paraId="39CD249C">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jc w:val="center"/>
              <w:textAlignment w:val="auto"/>
              <w:rPr>
                <w:rFonts w:hint="default" w:ascii="仿宋_GB2312" w:eastAsia="仿宋_GB2312"/>
                <w:b/>
                <w:bCs/>
                <w:sz w:val="18"/>
                <w:szCs w:val="18"/>
                <w:vertAlign w:val="baseline"/>
                <w:lang w:val="en-US" w:eastAsia="zh-CN"/>
              </w:rPr>
            </w:pPr>
            <w:r>
              <w:rPr>
                <w:rFonts w:hint="eastAsia" w:ascii="仿宋_GB2312" w:eastAsia="仿宋_GB2312"/>
                <w:b/>
                <w:bCs/>
                <w:sz w:val="18"/>
                <w:szCs w:val="18"/>
                <w:vertAlign w:val="baseline"/>
                <w:lang w:val="en-US" w:eastAsia="zh-CN"/>
              </w:rPr>
              <w:t>累计支付金额（万元）</w:t>
            </w:r>
          </w:p>
        </w:tc>
        <w:tc>
          <w:tcPr>
            <w:tcW w:w="1590" w:type="dxa"/>
            <w:vAlign w:val="center"/>
          </w:tcPr>
          <w:p w14:paraId="46DE191E">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jc w:val="center"/>
              <w:textAlignment w:val="auto"/>
              <w:rPr>
                <w:rFonts w:hint="default" w:ascii="仿宋_GB2312" w:eastAsia="仿宋_GB2312"/>
                <w:b/>
                <w:bCs/>
                <w:sz w:val="18"/>
                <w:szCs w:val="18"/>
                <w:vertAlign w:val="baseline"/>
                <w:lang w:val="en-US" w:eastAsia="zh-CN"/>
              </w:rPr>
            </w:pPr>
            <w:r>
              <w:rPr>
                <w:rFonts w:hint="eastAsia" w:ascii="仿宋_GB2312" w:eastAsia="仿宋_GB2312"/>
                <w:b/>
                <w:bCs/>
                <w:sz w:val="18"/>
                <w:szCs w:val="18"/>
                <w:vertAlign w:val="baseline"/>
                <w:lang w:val="en-US" w:eastAsia="zh-CN"/>
              </w:rPr>
              <w:t>财务竣工决算完成时间</w:t>
            </w:r>
          </w:p>
        </w:tc>
        <w:tc>
          <w:tcPr>
            <w:tcW w:w="1035" w:type="dxa"/>
            <w:vAlign w:val="center"/>
          </w:tcPr>
          <w:p w14:paraId="098BA017">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eastAsia="仿宋_GB2312"/>
                <w:b/>
                <w:bCs/>
                <w:sz w:val="18"/>
                <w:szCs w:val="18"/>
                <w:vertAlign w:val="baseline"/>
                <w:lang w:val="en-US" w:eastAsia="zh-CN"/>
              </w:rPr>
            </w:pPr>
            <w:r>
              <w:rPr>
                <w:rFonts w:hint="eastAsia" w:ascii="仿宋_GB2312" w:eastAsia="仿宋_GB2312"/>
                <w:b/>
                <w:bCs/>
                <w:sz w:val="18"/>
                <w:szCs w:val="18"/>
                <w:vertAlign w:val="baseline"/>
                <w:lang w:val="en-US" w:eastAsia="zh-CN"/>
              </w:rPr>
              <w:t>审计单个项目报价（万元）</w:t>
            </w:r>
          </w:p>
        </w:tc>
        <w:tc>
          <w:tcPr>
            <w:tcW w:w="1665" w:type="dxa"/>
            <w:vAlign w:val="center"/>
          </w:tcPr>
          <w:p w14:paraId="49B100E1">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eastAsia="仿宋_GB2312"/>
                <w:b/>
                <w:bCs/>
                <w:sz w:val="18"/>
                <w:szCs w:val="18"/>
                <w:vertAlign w:val="baseline"/>
                <w:lang w:val="en-US" w:eastAsia="zh-CN"/>
              </w:rPr>
            </w:pPr>
            <w:r>
              <w:rPr>
                <w:rFonts w:hint="eastAsia" w:ascii="仿宋_GB2312" w:eastAsia="仿宋_GB2312"/>
                <w:b/>
                <w:bCs/>
                <w:sz w:val="18"/>
                <w:szCs w:val="18"/>
                <w:vertAlign w:val="baseline"/>
                <w:lang w:val="en-US" w:eastAsia="zh-CN"/>
              </w:rPr>
              <w:t>备注</w:t>
            </w:r>
          </w:p>
        </w:tc>
      </w:tr>
      <w:tr w14:paraId="01997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13" w:type="dxa"/>
            <w:vAlign w:val="center"/>
          </w:tcPr>
          <w:p w14:paraId="6EFAAD03">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jc w:val="center"/>
              <w:textAlignment w:val="auto"/>
              <w:rPr>
                <w:rFonts w:hint="default" w:ascii="仿宋_GB2312" w:eastAsia="仿宋_GB2312"/>
                <w:b w:val="0"/>
                <w:bCs w:val="0"/>
                <w:sz w:val="18"/>
                <w:szCs w:val="18"/>
                <w:vertAlign w:val="baseline"/>
                <w:lang w:val="en-US" w:eastAsia="zh-CN"/>
              </w:rPr>
            </w:pPr>
            <w:r>
              <w:rPr>
                <w:rFonts w:hint="eastAsia" w:ascii="仿宋_GB2312" w:eastAsia="仿宋_GB2312"/>
                <w:b w:val="0"/>
                <w:bCs w:val="0"/>
                <w:sz w:val="18"/>
                <w:szCs w:val="18"/>
                <w:vertAlign w:val="baseline"/>
                <w:lang w:val="en-US" w:eastAsia="zh-CN"/>
              </w:rPr>
              <w:t>1</w:t>
            </w:r>
          </w:p>
        </w:tc>
        <w:tc>
          <w:tcPr>
            <w:tcW w:w="1987" w:type="dxa"/>
            <w:vAlign w:val="center"/>
          </w:tcPr>
          <w:p w14:paraId="2CECBD78">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仿宋_GB2312" w:eastAsia="仿宋_GB2312"/>
                <w:b w:val="0"/>
                <w:bCs w:val="0"/>
                <w:sz w:val="18"/>
                <w:szCs w:val="18"/>
                <w:vertAlign w:val="baseline"/>
                <w:lang w:val="en-US" w:eastAsia="zh-CN"/>
              </w:rPr>
            </w:pPr>
            <w:r>
              <w:rPr>
                <w:rFonts w:hint="eastAsia" w:ascii="仿宋_GB2312" w:eastAsia="仿宋_GB2312"/>
                <w:b w:val="0"/>
                <w:bCs w:val="0"/>
                <w:sz w:val="18"/>
                <w:szCs w:val="18"/>
                <w:vertAlign w:val="baseline"/>
                <w:lang w:val="en-US" w:eastAsia="zh-CN"/>
              </w:rPr>
              <w:t>衢州中心医院工程</w:t>
            </w:r>
          </w:p>
        </w:tc>
        <w:tc>
          <w:tcPr>
            <w:tcW w:w="990" w:type="dxa"/>
            <w:vAlign w:val="center"/>
          </w:tcPr>
          <w:p w14:paraId="7579030C">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仿宋_GB2312" w:eastAsia="仿宋_GB2312"/>
                <w:b w:val="0"/>
                <w:bCs w:val="0"/>
                <w:sz w:val="18"/>
                <w:szCs w:val="18"/>
                <w:vertAlign w:val="baseline"/>
                <w:lang w:val="en-US" w:eastAsia="zh-CN"/>
              </w:rPr>
            </w:pPr>
            <w:r>
              <w:rPr>
                <w:rFonts w:hint="eastAsia" w:ascii="仿宋_GB2312" w:eastAsia="仿宋_GB2312"/>
                <w:b w:val="0"/>
                <w:bCs w:val="0"/>
                <w:sz w:val="18"/>
                <w:szCs w:val="18"/>
                <w:vertAlign w:val="baseline"/>
                <w:lang w:val="en-US" w:eastAsia="zh-CN"/>
              </w:rPr>
              <w:t>城投集团</w:t>
            </w:r>
          </w:p>
        </w:tc>
        <w:tc>
          <w:tcPr>
            <w:tcW w:w="1350" w:type="dxa"/>
            <w:vAlign w:val="center"/>
          </w:tcPr>
          <w:p w14:paraId="25C7D8AF">
            <w:pPr>
              <w:keepNext w:val="0"/>
              <w:keepLines w:val="0"/>
              <w:widowControl/>
              <w:suppressLineNumbers w:val="0"/>
              <w:jc w:val="center"/>
              <w:textAlignment w:val="center"/>
              <w:rPr>
                <w:rFonts w:hint="default" w:ascii="仿宋_GB2312" w:eastAsia="仿宋_GB2312" w:hAnsiTheme="minorHAnsi" w:cstheme="minorBidi"/>
                <w:b w:val="0"/>
                <w:bCs w:val="0"/>
                <w:kern w:val="2"/>
                <w:sz w:val="18"/>
                <w:szCs w:val="18"/>
                <w:vertAlign w:val="baseline"/>
                <w:lang w:val="en-US" w:eastAsia="zh-CN" w:bidi="ar-SA"/>
              </w:rPr>
            </w:pPr>
            <w:r>
              <w:rPr>
                <w:rFonts w:hint="default" w:ascii="仿宋_GB2312" w:eastAsia="仿宋_GB2312" w:cstheme="minorBidi"/>
                <w:b w:val="0"/>
                <w:bCs w:val="0"/>
                <w:kern w:val="2"/>
                <w:sz w:val="21"/>
                <w:szCs w:val="21"/>
                <w:vertAlign w:val="baseline"/>
                <w:lang w:eastAsia="zh-CN" w:bidi="ar-SA"/>
                <w:woUserID w:val="1"/>
              </w:rPr>
              <w:t>289782</w:t>
            </w:r>
          </w:p>
        </w:tc>
        <w:tc>
          <w:tcPr>
            <w:tcW w:w="1365" w:type="dxa"/>
            <w:vAlign w:val="center"/>
          </w:tcPr>
          <w:p w14:paraId="6F8B5A8C">
            <w:pPr>
              <w:keepNext w:val="0"/>
              <w:keepLines w:val="0"/>
              <w:widowControl/>
              <w:suppressLineNumbers w:val="0"/>
              <w:jc w:val="center"/>
              <w:textAlignment w:val="center"/>
              <w:rPr>
                <w:rFonts w:hint="eastAsia" w:ascii="仿宋_GB2312" w:eastAsia="仿宋_GB2312" w:hAnsiTheme="minorHAnsi" w:cstheme="minorBidi"/>
                <w:b w:val="0"/>
                <w:bCs w:val="0"/>
                <w:kern w:val="2"/>
                <w:sz w:val="18"/>
                <w:szCs w:val="18"/>
                <w:vertAlign w:val="baseline"/>
                <w:lang w:val="en-US" w:eastAsia="zh-CN" w:bidi="ar-SA"/>
              </w:rPr>
            </w:pPr>
            <w:r>
              <w:rPr>
                <w:rFonts w:hint="default" w:ascii="仿宋_GB2312" w:eastAsia="仿宋_GB2312" w:cstheme="minorBidi"/>
                <w:b w:val="0"/>
                <w:bCs w:val="0"/>
                <w:kern w:val="2"/>
                <w:sz w:val="21"/>
                <w:szCs w:val="21"/>
                <w:vertAlign w:val="baseline"/>
                <w:lang w:eastAsia="zh-CN" w:bidi="ar-SA"/>
                <w:woUserID w:val="1"/>
              </w:rPr>
              <w:t>288733</w:t>
            </w:r>
          </w:p>
        </w:tc>
        <w:tc>
          <w:tcPr>
            <w:tcW w:w="1590" w:type="dxa"/>
            <w:vAlign w:val="center"/>
          </w:tcPr>
          <w:p w14:paraId="7355523D">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eastAsia="仿宋_GB2312"/>
                <w:b w:val="0"/>
                <w:bCs w:val="0"/>
                <w:sz w:val="18"/>
                <w:szCs w:val="18"/>
                <w:vertAlign w:val="baseline"/>
                <w:lang w:val="en-US" w:eastAsia="zh-CN"/>
              </w:rPr>
            </w:pPr>
            <w:r>
              <w:rPr>
                <w:rFonts w:hint="eastAsia" w:ascii="仿宋_GB2312" w:eastAsia="仿宋_GB2312"/>
                <w:b w:val="0"/>
                <w:bCs w:val="0"/>
                <w:sz w:val="21"/>
                <w:szCs w:val="21"/>
                <w:vertAlign w:val="baseline"/>
                <w:lang w:val="en-US" w:eastAsia="zh-CN"/>
              </w:rPr>
              <w:t>具体决算完成期限为项目工程结算完成后2.5个月内</w:t>
            </w:r>
          </w:p>
        </w:tc>
        <w:tc>
          <w:tcPr>
            <w:tcW w:w="1035" w:type="dxa"/>
            <w:vAlign w:val="center"/>
          </w:tcPr>
          <w:p w14:paraId="3F9E225E">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eastAsia="仿宋_GB2312" w:hAnsiTheme="minorHAnsi" w:cstheme="minorBidi"/>
                <w:b w:val="0"/>
                <w:bCs w:val="0"/>
                <w:kern w:val="2"/>
                <w:sz w:val="18"/>
                <w:szCs w:val="18"/>
                <w:vertAlign w:val="baseline"/>
                <w:lang w:val="en-US" w:eastAsia="zh-CN" w:bidi="ar-SA"/>
              </w:rPr>
            </w:pPr>
          </w:p>
        </w:tc>
        <w:tc>
          <w:tcPr>
            <w:tcW w:w="1665" w:type="dxa"/>
            <w:shd w:val="clear" w:color="auto" w:fill="auto"/>
            <w:vAlign w:val="center"/>
          </w:tcPr>
          <w:p w14:paraId="3EEDB336">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eastAsia="仿宋_GB2312" w:hAnsiTheme="minorHAnsi" w:cstheme="minorBidi"/>
                <w:b w:val="0"/>
                <w:bCs w:val="0"/>
                <w:kern w:val="2"/>
                <w:sz w:val="21"/>
                <w:szCs w:val="21"/>
                <w:vertAlign w:val="baseline"/>
                <w:lang w:val="en-US" w:eastAsia="zh-CN" w:bidi="ar-SA"/>
                <w:woUserID w:val="1"/>
              </w:rPr>
            </w:pPr>
          </w:p>
        </w:tc>
      </w:tr>
      <w:tr w14:paraId="34CFD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13" w:type="dxa"/>
            <w:vAlign w:val="center"/>
          </w:tcPr>
          <w:p w14:paraId="0BED54D6">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jc w:val="center"/>
              <w:textAlignment w:val="auto"/>
              <w:rPr>
                <w:rFonts w:hint="default" w:ascii="仿宋_GB2312" w:eastAsia="仿宋_GB2312"/>
                <w:b w:val="0"/>
                <w:bCs w:val="0"/>
                <w:sz w:val="18"/>
                <w:szCs w:val="18"/>
                <w:vertAlign w:val="baseline"/>
                <w:lang w:val="en-US" w:eastAsia="zh-CN"/>
              </w:rPr>
            </w:pPr>
            <w:r>
              <w:rPr>
                <w:rFonts w:hint="eastAsia" w:ascii="仿宋_GB2312" w:eastAsia="仿宋_GB2312"/>
                <w:b w:val="0"/>
                <w:bCs w:val="0"/>
                <w:sz w:val="18"/>
                <w:szCs w:val="18"/>
                <w:vertAlign w:val="baseline"/>
                <w:lang w:val="en-US" w:eastAsia="zh-CN"/>
              </w:rPr>
              <w:t>2</w:t>
            </w:r>
          </w:p>
        </w:tc>
        <w:tc>
          <w:tcPr>
            <w:tcW w:w="1987" w:type="dxa"/>
            <w:vAlign w:val="center"/>
          </w:tcPr>
          <w:p w14:paraId="77A5E92A">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仿宋_GB2312" w:eastAsia="仿宋_GB2312"/>
                <w:b w:val="0"/>
                <w:bCs w:val="0"/>
                <w:sz w:val="18"/>
                <w:szCs w:val="18"/>
                <w:vertAlign w:val="baseline"/>
                <w:lang w:val="en-US" w:eastAsia="zh-CN"/>
              </w:rPr>
            </w:pPr>
            <w:r>
              <w:rPr>
                <w:rFonts w:hint="eastAsia" w:ascii="仿宋_GB2312" w:eastAsia="仿宋_GB2312"/>
                <w:b w:val="0"/>
                <w:bCs w:val="0"/>
                <w:sz w:val="18"/>
                <w:szCs w:val="18"/>
                <w:vertAlign w:val="baseline"/>
                <w:lang w:val="en-US" w:eastAsia="zh-CN"/>
              </w:rPr>
              <w:t>礼贤未来社区幼儿园</w:t>
            </w:r>
          </w:p>
        </w:tc>
        <w:tc>
          <w:tcPr>
            <w:tcW w:w="990" w:type="dxa"/>
            <w:vAlign w:val="center"/>
          </w:tcPr>
          <w:p w14:paraId="138099A7">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仿宋_GB2312" w:eastAsia="仿宋_GB2312"/>
                <w:b w:val="0"/>
                <w:bCs w:val="0"/>
                <w:sz w:val="18"/>
                <w:szCs w:val="18"/>
                <w:vertAlign w:val="baseline"/>
                <w:lang w:val="en-US" w:eastAsia="zh-CN"/>
              </w:rPr>
            </w:pPr>
            <w:r>
              <w:rPr>
                <w:rFonts w:hint="eastAsia" w:ascii="仿宋_GB2312" w:eastAsia="仿宋_GB2312"/>
                <w:b w:val="0"/>
                <w:bCs w:val="0"/>
                <w:sz w:val="18"/>
                <w:szCs w:val="18"/>
                <w:vertAlign w:val="baseline"/>
                <w:lang w:val="en-US" w:eastAsia="zh-CN"/>
              </w:rPr>
              <w:t>城投集团</w:t>
            </w:r>
          </w:p>
        </w:tc>
        <w:tc>
          <w:tcPr>
            <w:tcW w:w="1350" w:type="dxa"/>
            <w:vAlign w:val="center"/>
          </w:tcPr>
          <w:p w14:paraId="7D1A4B09">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eastAsia="仿宋_GB2312" w:hAnsiTheme="minorHAnsi" w:cstheme="minorBidi"/>
                <w:b w:val="0"/>
                <w:bCs w:val="0"/>
                <w:kern w:val="2"/>
                <w:sz w:val="18"/>
                <w:szCs w:val="18"/>
                <w:vertAlign w:val="baseline"/>
                <w:lang w:val="en-US" w:eastAsia="zh-CN" w:bidi="ar-SA"/>
              </w:rPr>
            </w:pPr>
            <w:r>
              <w:rPr>
                <w:rFonts w:hint="default" w:ascii="仿宋_GB2312" w:eastAsia="仿宋_GB2312" w:cstheme="minorBidi"/>
                <w:b w:val="0"/>
                <w:bCs w:val="0"/>
                <w:kern w:val="2"/>
                <w:sz w:val="21"/>
                <w:szCs w:val="21"/>
                <w:vertAlign w:val="baseline"/>
                <w:lang w:eastAsia="zh-CN" w:bidi="ar-SA"/>
                <w:woUserID w:val="1"/>
              </w:rPr>
              <w:t>6368</w:t>
            </w:r>
          </w:p>
        </w:tc>
        <w:tc>
          <w:tcPr>
            <w:tcW w:w="1365" w:type="dxa"/>
            <w:vAlign w:val="center"/>
          </w:tcPr>
          <w:p w14:paraId="5E46DBA7">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eastAsia="仿宋_GB2312" w:hAnsiTheme="minorHAnsi" w:cstheme="minorBidi"/>
                <w:b w:val="0"/>
                <w:bCs w:val="0"/>
                <w:kern w:val="2"/>
                <w:sz w:val="18"/>
                <w:szCs w:val="18"/>
                <w:vertAlign w:val="baseline"/>
                <w:lang w:val="en-US" w:eastAsia="zh-CN" w:bidi="ar-SA"/>
              </w:rPr>
            </w:pPr>
            <w:r>
              <w:rPr>
                <w:rFonts w:hint="default" w:ascii="仿宋_GB2312" w:eastAsia="仿宋_GB2312" w:cstheme="minorBidi"/>
                <w:b w:val="0"/>
                <w:bCs w:val="0"/>
                <w:kern w:val="2"/>
                <w:sz w:val="21"/>
                <w:szCs w:val="21"/>
                <w:vertAlign w:val="baseline"/>
                <w:lang w:eastAsia="zh-CN" w:bidi="ar-SA"/>
                <w:woUserID w:val="1"/>
              </w:rPr>
              <w:t>6359</w:t>
            </w:r>
          </w:p>
        </w:tc>
        <w:tc>
          <w:tcPr>
            <w:tcW w:w="1590" w:type="dxa"/>
            <w:vAlign w:val="center"/>
          </w:tcPr>
          <w:p w14:paraId="10106FDF">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eastAsia="仿宋_GB2312"/>
                <w:b w:val="0"/>
                <w:bCs w:val="0"/>
                <w:sz w:val="18"/>
                <w:szCs w:val="18"/>
                <w:vertAlign w:val="baseline"/>
                <w:lang w:val="en-US" w:eastAsia="zh-CN"/>
              </w:rPr>
            </w:pPr>
            <w:r>
              <w:rPr>
                <w:rFonts w:hint="default" w:ascii="仿宋_GB2312" w:eastAsia="仿宋_GB2312"/>
                <w:b w:val="0"/>
                <w:bCs w:val="0"/>
                <w:sz w:val="18"/>
                <w:szCs w:val="18"/>
                <w:vertAlign w:val="baseline"/>
                <w:lang w:val="en-US" w:eastAsia="zh-CN"/>
              </w:rPr>
              <w:t>2025年</w:t>
            </w:r>
            <w:r>
              <w:rPr>
                <w:rFonts w:hint="eastAsia" w:ascii="仿宋_GB2312" w:eastAsia="仿宋_GB2312"/>
                <w:b w:val="0"/>
                <w:bCs w:val="0"/>
                <w:sz w:val="18"/>
                <w:szCs w:val="18"/>
                <w:vertAlign w:val="baseline"/>
                <w:lang w:val="en-US" w:eastAsia="zh-CN"/>
              </w:rPr>
              <w:t>3</w:t>
            </w:r>
            <w:r>
              <w:rPr>
                <w:rFonts w:hint="default" w:ascii="仿宋_GB2312" w:eastAsia="仿宋_GB2312"/>
                <w:b w:val="0"/>
                <w:bCs w:val="0"/>
                <w:sz w:val="18"/>
                <w:szCs w:val="18"/>
                <w:vertAlign w:val="baseline"/>
                <w:lang w:val="en-US" w:eastAsia="zh-CN"/>
              </w:rPr>
              <w:t>月</w:t>
            </w:r>
          </w:p>
        </w:tc>
        <w:tc>
          <w:tcPr>
            <w:tcW w:w="1035" w:type="dxa"/>
            <w:vAlign w:val="center"/>
          </w:tcPr>
          <w:p w14:paraId="6DAC7F7B">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仿宋_GB2312" w:eastAsia="仿宋_GB2312" w:hAnsiTheme="minorHAnsi" w:cstheme="minorBidi"/>
                <w:b w:val="0"/>
                <w:bCs w:val="0"/>
                <w:kern w:val="2"/>
                <w:sz w:val="18"/>
                <w:szCs w:val="18"/>
                <w:vertAlign w:val="baseline"/>
                <w:lang w:val="en-US" w:eastAsia="zh-CN" w:bidi="ar-SA"/>
              </w:rPr>
            </w:pPr>
          </w:p>
        </w:tc>
        <w:tc>
          <w:tcPr>
            <w:tcW w:w="1665" w:type="dxa"/>
            <w:shd w:val="clear" w:color="auto" w:fill="auto"/>
            <w:vAlign w:val="center"/>
          </w:tcPr>
          <w:p w14:paraId="21270E7C">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仿宋_GB2312" w:eastAsia="仿宋_GB2312" w:hAnsiTheme="minorHAnsi" w:cstheme="minorBidi"/>
                <w:b w:val="0"/>
                <w:bCs w:val="0"/>
                <w:kern w:val="2"/>
                <w:sz w:val="21"/>
                <w:szCs w:val="21"/>
                <w:vertAlign w:val="baseline"/>
                <w:lang w:val="en-US" w:eastAsia="zh-CN" w:bidi="ar-SA"/>
                <w:woUserID w:val="1"/>
              </w:rPr>
            </w:pPr>
          </w:p>
        </w:tc>
      </w:tr>
      <w:tr w14:paraId="2EF85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513" w:type="dxa"/>
            <w:vAlign w:val="center"/>
          </w:tcPr>
          <w:p w14:paraId="4EFFB520">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jc w:val="center"/>
              <w:textAlignment w:val="auto"/>
              <w:rPr>
                <w:rFonts w:hint="default" w:ascii="仿宋_GB2312" w:eastAsia="仿宋_GB2312"/>
                <w:b w:val="0"/>
                <w:bCs w:val="0"/>
                <w:sz w:val="18"/>
                <w:szCs w:val="18"/>
                <w:vertAlign w:val="baseline"/>
                <w:lang w:val="en-US" w:eastAsia="zh-CN"/>
              </w:rPr>
            </w:pPr>
            <w:r>
              <w:rPr>
                <w:rFonts w:hint="eastAsia" w:ascii="仿宋_GB2312" w:eastAsia="仿宋_GB2312"/>
                <w:b w:val="0"/>
                <w:bCs w:val="0"/>
                <w:sz w:val="18"/>
                <w:szCs w:val="18"/>
                <w:vertAlign w:val="baseline"/>
                <w:lang w:val="en-US" w:eastAsia="zh-CN"/>
              </w:rPr>
              <w:t>3</w:t>
            </w:r>
          </w:p>
        </w:tc>
        <w:tc>
          <w:tcPr>
            <w:tcW w:w="1987" w:type="dxa"/>
            <w:vAlign w:val="center"/>
          </w:tcPr>
          <w:p w14:paraId="7F7AEA66">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仿宋_GB2312" w:eastAsia="仿宋_GB2312"/>
                <w:b w:val="0"/>
                <w:bCs w:val="0"/>
                <w:sz w:val="18"/>
                <w:szCs w:val="18"/>
                <w:vertAlign w:val="baseline"/>
                <w:lang w:val="en-US" w:eastAsia="zh-CN"/>
              </w:rPr>
            </w:pPr>
            <w:r>
              <w:rPr>
                <w:rFonts w:hint="eastAsia" w:ascii="仿宋_GB2312" w:eastAsia="仿宋_GB2312"/>
                <w:b w:val="0"/>
                <w:bCs w:val="0"/>
                <w:sz w:val="18"/>
                <w:szCs w:val="18"/>
                <w:vertAlign w:val="baseline"/>
                <w:lang w:val="en-US" w:eastAsia="zh-CN"/>
              </w:rPr>
              <w:t>衢州市魁星里（南湖广场北侧）安置小区建设项目</w:t>
            </w:r>
          </w:p>
        </w:tc>
        <w:tc>
          <w:tcPr>
            <w:tcW w:w="990" w:type="dxa"/>
            <w:vAlign w:val="center"/>
          </w:tcPr>
          <w:p w14:paraId="2C1F1A6A">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仿宋_GB2312" w:eastAsia="仿宋_GB2312"/>
                <w:b w:val="0"/>
                <w:bCs w:val="0"/>
                <w:sz w:val="18"/>
                <w:szCs w:val="18"/>
                <w:vertAlign w:val="baseline"/>
                <w:lang w:val="en-US" w:eastAsia="zh-CN"/>
              </w:rPr>
            </w:pPr>
            <w:r>
              <w:rPr>
                <w:rFonts w:hint="eastAsia" w:ascii="仿宋_GB2312" w:eastAsia="仿宋_GB2312"/>
                <w:b w:val="0"/>
                <w:bCs w:val="0"/>
                <w:sz w:val="18"/>
                <w:szCs w:val="18"/>
                <w:vertAlign w:val="baseline"/>
                <w:lang w:val="en-US" w:eastAsia="zh-CN"/>
              </w:rPr>
              <w:t>城投置业</w:t>
            </w:r>
          </w:p>
        </w:tc>
        <w:tc>
          <w:tcPr>
            <w:tcW w:w="1350" w:type="dxa"/>
            <w:vAlign w:val="center"/>
          </w:tcPr>
          <w:p w14:paraId="568BA4E4">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eastAsia="仿宋_GB2312"/>
                <w:b w:val="0"/>
                <w:bCs w:val="0"/>
                <w:sz w:val="18"/>
                <w:szCs w:val="18"/>
                <w:vertAlign w:val="baseline"/>
                <w:lang w:val="en-US" w:eastAsia="zh-CN"/>
              </w:rPr>
            </w:pPr>
            <w:r>
              <w:rPr>
                <w:rFonts w:hint="eastAsia" w:ascii="仿宋_GB2312" w:eastAsia="仿宋_GB2312"/>
                <w:b w:val="0"/>
                <w:bCs w:val="0"/>
                <w:sz w:val="18"/>
                <w:szCs w:val="18"/>
                <w:vertAlign w:val="baseline"/>
                <w:lang w:val="en-US" w:eastAsia="zh-CN"/>
              </w:rPr>
              <w:t>40613</w:t>
            </w:r>
          </w:p>
        </w:tc>
        <w:tc>
          <w:tcPr>
            <w:tcW w:w="1365" w:type="dxa"/>
            <w:vAlign w:val="center"/>
          </w:tcPr>
          <w:p w14:paraId="0B2B0E75">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eastAsia="仿宋_GB2312"/>
                <w:b w:val="0"/>
                <w:bCs w:val="0"/>
                <w:sz w:val="18"/>
                <w:szCs w:val="18"/>
                <w:vertAlign w:val="baseline"/>
                <w:lang w:val="en-US" w:eastAsia="zh-CN"/>
              </w:rPr>
            </w:pPr>
            <w:r>
              <w:rPr>
                <w:rFonts w:hint="eastAsia" w:ascii="仿宋_GB2312" w:eastAsia="仿宋_GB2312"/>
                <w:b w:val="0"/>
                <w:bCs w:val="0"/>
                <w:sz w:val="18"/>
                <w:szCs w:val="18"/>
                <w:vertAlign w:val="baseline"/>
                <w:lang w:val="en-US" w:eastAsia="zh-CN"/>
              </w:rPr>
              <w:t>32466</w:t>
            </w:r>
          </w:p>
        </w:tc>
        <w:tc>
          <w:tcPr>
            <w:tcW w:w="1590" w:type="dxa"/>
            <w:vAlign w:val="center"/>
          </w:tcPr>
          <w:p w14:paraId="7F4D5C88">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eastAsia="仿宋_GB2312"/>
                <w:b w:val="0"/>
                <w:bCs w:val="0"/>
                <w:sz w:val="18"/>
                <w:szCs w:val="18"/>
                <w:vertAlign w:val="baseline"/>
                <w:lang w:val="en-US" w:eastAsia="zh-CN"/>
              </w:rPr>
            </w:pPr>
            <w:r>
              <w:rPr>
                <w:rFonts w:hint="eastAsia" w:ascii="仿宋_GB2312" w:eastAsia="仿宋_GB2312"/>
                <w:b w:val="0"/>
                <w:bCs w:val="0"/>
                <w:sz w:val="21"/>
                <w:szCs w:val="21"/>
                <w:vertAlign w:val="baseline"/>
                <w:lang w:val="en-US" w:eastAsia="zh-CN"/>
              </w:rPr>
              <w:t>具体决算完成期限为项目工程结算完成后1.5个月内</w:t>
            </w:r>
          </w:p>
        </w:tc>
        <w:tc>
          <w:tcPr>
            <w:tcW w:w="1035" w:type="dxa"/>
            <w:vAlign w:val="center"/>
          </w:tcPr>
          <w:p w14:paraId="1AEC9999">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仿宋_GB2312" w:eastAsia="仿宋_GB2312"/>
                <w:b w:val="0"/>
                <w:bCs w:val="0"/>
                <w:sz w:val="18"/>
                <w:szCs w:val="18"/>
                <w:vertAlign w:val="baseline"/>
                <w:lang w:val="en-US" w:eastAsia="zh-CN"/>
              </w:rPr>
            </w:pPr>
          </w:p>
        </w:tc>
        <w:tc>
          <w:tcPr>
            <w:tcW w:w="1665" w:type="dxa"/>
            <w:shd w:val="clear" w:color="auto" w:fill="auto"/>
            <w:vAlign w:val="center"/>
          </w:tcPr>
          <w:p w14:paraId="72012638">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仿宋_GB2312" w:eastAsia="仿宋_GB2312" w:hAnsiTheme="minorHAnsi" w:cstheme="minorBidi"/>
                <w:b w:val="0"/>
                <w:bCs w:val="0"/>
                <w:kern w:val="2"/>
                <w:sz w:val="21"/>
                <w:szCs w:val="21"/>
                <w:vertAlign w:val="baseline"/>
                <w:lang w:val="en-US" w:eastAsia="zh-CN" w:bidi="ar-SA"/>
              </w:rPr>
            </w:pPr>
          </w:p>
        </w:tc>
      </w:tr>
      <w:tr w14:paraId="2522D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513" w:type="dxa"/>
            <w:vAlign w:val="center"/>
          </w:tcPr>
          <w:p w14:paraId="76373ADD">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jc w:val="center"/>
              <w:textAlignment w:val="auto"/>
              <w:rPr>
                <w:rFonts w:hint="default" w:ascii="仿宋_GB2312" w:eastAsia="仿宋_GB2312"/>
                <w:b w:val="0"/>
                <w:bCs w:val="0"/>
                <w:sz w:val="18"/>
                <w:szCs w:val="18"/>
                <w:vertAlign w:val="baseline"/>
                <w:lang w:val="en-US" w:eastAsia="zh-CN"/>
              </w:rPr>
            </w:pPr>
            <w:r>
              <w:rPr>
                <w:rFonts w:hint="eastAsia" w:ascii="仿宋_GB2312" w:eastAsia="仿宋_GB2312"/>
                <w:b w:val="0"/>
                <w:bCs w:val="0"/>
                <w:sz w:val="18"/>
                <w:szCs w:val="18"/>
                <w:vertAlign w:val="baseline"/>
                <w:lang w:val="en-US" w:eastAsia="zh-CN"/>
              </w:rPr>
              <w:t>4</w:t>
            </w:r>
          </w:p>
        </w:tc>
        <w:tc>
          <w:tcPr>
            <w:tcW w:w="1987" w:type="dxa"/>
            <w:vAlign w:val="center"/>
          </w:tcPr>
          <w:p w14:paraId="4A39A78F">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仿宋_GB2312" w:eastAsia="仿宋_GB2312"/>
                <w:b w:val="0"/>
                <w:bCs w:val="0"/>
                <w:sz w:val="18"/>
                <w:szCs w:val="18"/>
                <w:vertAlign w:val="baseline"/>
                <w:lang w:val="en-US" w:eastAsia="zh-CN"/>
              </w:rPr>
            </w:pPr>
            <w:r>
              <w:rPr>
                <w:rFonts w:hint="eastAsia" w:ascii="仿宋_GB2312" w:eastAsia="仿宋_GB2312"/>
                <w:b w:val="0"/>
                <w:bCs w:val="0"/>
                <w:sz w:val="18"/>
                <w:szCs w:val="18"/>
                <w:vertAlign w:val="baseline"/>
                <w:lang w:val="en-US" w:eastAsia="zh-CN"/>
              </w:rPr>
              <w:t>衢州市陶然里（南湖广场西侧）安置小区建设项目</w:t>
            </w:r>
          </w:p>
        </w:tc>
        <w:tc>
          <w:tcPr>
            <w:tcW w:w="990" w:type="dxa"/>
            <w:vAlign w:val="center"/>
          </w:tcPr>
          <w:p w14:paraId="2786813D">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仿宋_GB2312" w:eastAsia="仿宋_GB2312"/>
                <w:b w:val="0"/>
                <w:bCs w:val="0"/>
                <w:sz w:val="18"/>
                <w:szCs w:val="18"/>
                <w:vertAlign w:val="baseline"/>
                <w:lang w:val="en-US" w:eastAsia="zh-CN"/>
              </w:rPr>
            </w:pPr>
            <w:r>
              <w:rPr>
                <w:rFonts w:hint="eastAsia" w:ascii="仿宋_GB2312" w:eastAsia="仿宋_GB2312"/>
                <w:b w:val="0"/>
                <w:bCs w:val="0"/>
                <w:sz w:val="18"/>
                <w:szCs w:val="18"/>
                <w:vertAlign w:val="baseline"/>
                <w:lang w:val="en-US" w:eastAsia="zh-CN"/>
              </w:rPr>
              <w:t>城投置业</w:t>
            </w:r>
          </w:p>
        </w:tc>
        <w:tc>
          <w:tcPr>
            <w:tcW w:w="1350" w:type="dxa"/>
            <w:vAlign w:val="center"/>
          </w:tcPr>
          <w:p w14:paraId="7585F119">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eastAsia="仿宋_GB2312"/>
                <w:b w:val="0"/>
                <w:bCs w:val="0"/>
                <w:sz w:val="18"/>
                <w:szCs w:val="18"/>
                <w:vertAlign w:val="baseline"/>
                <w:lang w:val="en-US" w:eastAsia="zh-CN"/>
              </w:rPr>
            </w:pPr>
            <w:r>
              <w:rPr>
                <w:rFonts w:hint="eastAsia" w:ascii="仿宋_GB2312" w:eastAsia="仿宋_GB2312"/>
                <w:b w:val="0"/>
                <w:bCs w:val="0"/>
                <w:sz w:val="18"/>
                <w:szCs w:val="18"/>
                <w:vertAlign w:val="baseline"/>
                <w:lang w:val="en-US" w:eastAsia="zh-CN"/>
              </w:rPr>
              <w:t>62285</w:t>
            </w:r>
          </w:p>
        </w:tc>
        <w:tc>
          <w:tcPr>
            <w:tcW w:w="1365" w:type="dxa"/>
            <w:vAlign w:val="center"/>
          </w:tcPr>
          <w:p w14:paraId="0AEE16FF">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eastAsia="仿宋_GB2312"/>
                <w:b w:val="0"/>
                <w:bCs w:val="0"/>
                <w:sz w:val="18"/>
                <w:szCs w:val="18"/>
                <w:vertAlign w:val="baseline"/>
                <w:lang w:val="en-US" w:eastAsia="zh-CN"/>
              </w:rPr>
            </w:pPr>
            <w:r>
              <w:rPr>
                <w:rFonts w:hint="eastAsia" w:ascii="仿宋_GB2312" w:eastAsia="仿宋_GB2312"/>
                <w:b w:val="0"/>
                <w:bCs w:val="0"/>
                <w:sz w:val="18"/>
                <w:szCs w:val="18"/>
                <w:vertAlign w:val="baseline"/>
                <w:lang w:val="en-US" w:eastAsia="zh-CN"/>
              </w:rPr>
              <w:t>49775</w:t>
            </w:r>
          </w:p>
        </w:tc>
        <w:tc>
          <w:tcPr>
            <w:tcW w:w="1590" w:type="dxa"/>
            <w:vAlign w:val="center"/>
          </w:tcPr>
          <w:p w14:paraId="079868A7">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eastAsia="仿宋_GB2312"/>
                <w:b w:val="0"/>
                <w:bCs w:val="0"/>
                <w:sz w:val="18"/>
                <w:szCs w:val="18"/>
                <w:vertAlign w:val="baseline"/>
                <w:lang w:val="en-US" w:eastAsia="zh-CN"/>
              </w:rPr>
            </w:pPr>
            <w:r>
              <w:rPr>
                <w:rFonts w:hint="eastAsia" w:ascii="仿宋_GB2312" w:eastAsia="仿宋_GB2312"/>
                <w:b w:val="0"/>
                <w:bCs w:val="0"/>
                <w:sz w:val="21"/>
                <w:szCs w:val="21"/>
                <w:vertAlign w:val="baseline"/>
                <w:lang w:val="en-US" w:eastAsia="zh-CN"/>
              </w:rPr>
              <w:t>具体决算完成期限为项目工程结算完成后1.5个月内</w:t>
            </w:r>
          </w:p>
        </w:tc>
        <w:tc>
          <w:tcPr>
            <w:tcW w:w="1035" w:type="dxa"/>
            <w:vAlign w:val="center"/>
          </w:tcPr>
          <w:p w14:paraId="48364A51">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仿宋_GB2312" w:eastAsia="仿宋_GB2312"/>
                <w:b w:val="0"/>
                <w:bCs w:val="0"/>
                <w:sz w:val="18"/>
                <w:szCs w:val="18"/>
                <w:vertAlign w:val="baseline"/>
                <w:lang w:val="en-US" w:eastAsia="zh-CN"/>
              </w:rPr>
            </w:pPr>
          </w:p>
        </w:tc>
        <w:tc>
          <w:tcPr>
            <w:tcW w:w="1665" w:type="dxa"/>
            <w:shd w:val="clear" w:color="auto" w:fill="auto"/>
            <w:vAlign w:val="center"/>
          </w:tcPr>
          <w:p w14:paraId="4C1180D4">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仿宋_GB2312" w:eastAsia="仿宋_GB2312" w:hAnsiTheme="minorHAnsi" w:cstheme="minorBidi"/>
                <w:b w:val="0"/>
                <w:bCs w:val="0"/>
                <w:kern w:val="2"/>
                <w:sz w:val="21"/>
                <w:szCs w:val="21"/>
                <w:vertAlign w:val="baseline"/>
                <w:lang w:val="en-US" w:eastAsia="zh-CN" w:bidi="ar-SA"/>
              </w:rPr>
            </w:pPr>
          </w:p>
        </w:tc>
      </w:tr>
      <w:tr w14:paraId="3BB8B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3" w:type="dxa"/>
            <w:vAlign w:val="center"/>
          </w:tcPr>
          <w:p w14:paraId="1A01201E">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jc w:val="center"/>
              <w:textAlignment w:val="auto"/>
              <w:rPr>
                <w:rFonts w:hint="default" w:ascii="仿宋_GB2312" w:eastAsia="仿宋_GB2312"/>
                <w:b w:val="0"/>
                <w:bCs w:val="0"/>
                <w:sz w:val="18"/>
                <w:szCs w:val="18"/>
                <w:vertAlign w:val="baseline"/>
                <w:lang w:val="en-US" w:eastAsia="zh-CN"/>
              </w:rPr>
            </w:pPr>
            <w:r>
              <w:rPr>
                <w:rFonts w:hint="eastAsia" w:ascii="仿宋_GB2312" w:eastAsia="仿宋_GB2312"/>
                <w:b w:val="0"/>
                <w:bCs w:val="0"/>
                <w:sz w:val="18"/>
                <w:szCs w:val="18"/>
                <w:vertAlign w:val="baseline"/>
                <w:lang w:val="en-US" w:eastAsia="zh-CN"/>
              </w:rPr>
              <w:t>5</w:t>
            </w:r>
          </w:p>
        </w:tc>
        <w:tc>
          <w:tcPr>
            <w:tcW w:w="1987" w:type="dxa"/>
            <w:vAlign w:val="center"/>
          </w:tcPr>
          <w:p w14:paraId="0825F193">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仿宋_GB2312" w:eastAsia="仿宋_GB2312"/>
                <w:b w:val="0"/>
                <w:bCs w:val="0"/>
                <w:sz w:val="18"/>
                <w:szCs w:val="18"/>
                <w:vertAlign w:val="baseline"/>
                <w:lang w:val="en-US" w:eastAsia="zh-CN"/>
              </w:rPr>
            </w:pPr>
            <w:r>
              <w:rPr>
                <w:rFonts w:hint="eastAsia" w:ascii="仿宋_GB2312" w:eastAsia="仿宋_GB2312"/>
                <w:b w:val="0"/>
                <w:bCs w:val="0"/>
                <w:sz w:val="18"/>
                <w:szCs w:val="18"/>
                <w:vertAlign w:val="baseline"/>
                <w:lang w:val="en-US" w:eastAsia="zh-CN"/>
              </w:rPr>
              <w:t>衢州市招贤里（西区钱家山）安置小区建设项目</w:t>
            </w:r>
          </w:p>
        </w:tc>
        <w:tc>
          <w:tcPr>
            <w:tcW w:w="990" w:type="dxa"/>
            <w:vAlign w:val="center"/>
          </w:tcPr>
          <w:p w14:paraId="01A088BC">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仿宋_GB2312" w:eastAsia="仿宋_GB2312"/>
                <w:b w:val="0"/>
                <w:bCs w:val="0"/>
                <w:sz w:val="18"/>
                <w:szCs w:val="18"/>
                <w:vertAlign w:val="baseline"/>
                <w:lang w:val="en-US" w:eastAsia="zh-CN"/>
              </w:rPr>
            </w:pPr>
            <w:r>
              <w:rPr>
                <w:rFonts w:hint="eastAsia" w:ascii="仿宋_GB2312" w:eastAsia="仿宋_GB2312"/>
                <w:b w:val="0"/>
                <w:bCs w:val="0"/>
                <w:sz w:val="18"/>
                <w:szCs w:val="18"/>
                <w:vertAlign w:val="baseline"/>
                <w:lang w:val="en-US" w:eastAsia="zh-CN"/>
              </w:rPr>
              <w:t>城投置业</w:t>
            </w:r>
          </w:p>
        </w:tc>
        <w:tc>
          <w:tcPr>
            <w:tcW w:w="1350" w:type="dxa"/>
            <w:vAlign w:val="center"/>
          </w:tcPr>
          <w:p w14:paraId="02A19216">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eastAsia="仿宋_GB2312"/>
                <w:b w:val="0"/>
                <w:bCs w:val="0"/>
                <w:sz w:val="18"/>
                <w:szCs w:val="18"/>
                <w:vertAlign w:val="baseline"/>
                <w:lang w:val="en-US" w:eastAsia="zh-CN"/>
              </w:rPr>
            </w:pPr>
            <w:r>
              <w:rPr>
                <w:rFonts w:hint="eastAsia" w:ascii="仿宋_GB2312" w:eastAsia="仿宋_GB2312"/>
                <w:b w:val="0"/>
                <w:bCs w:val="0"/>
                <w:sz w:val="18"/>
                <w:szCs w:val="18"/>
                <w:vertAlign w:val="baseline"/>
                <w:lang w:val="en-US" w:eastAsia="zh-CN"/>
              </w:rPr>
              <w:t>86635</w:t>
            </w:r>
          </w:p>
        </w:tc>
        <w:tc>
          <w:tcPr>
            <w:tcW w:w="1365" w:type="dxa"/>
            <w:vAlign w:val="center"/>
          </w:tcPr>
          <w:p w14:paraId="0715896D">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eastAsia="仿宋_GB2312"/>
                <w:b w:val="0"/>
                <w:bCs w:val="0"/>
                <w:sz w:val="18"/>
                <w:szCs w:val="18"/>
                <w:vertAlign w:val="baseline"/>
                <w:lang w:val="en-US" w:eastAsia="zh-CN"/>
              </w:rPr>
            </w:pPr>
            <w:r>
              <w:rPr>
                <w:rFonts w:hint="eastAsia" w:ascii="仿宋_GB2312" w:eastAsia="仿宋_GB2312"/>
                <w:b w:val="0"/>
                <w:bCs w:val="0"/>
                <w:sz w:val="18"/>
                <w:szCs w:val="18"/>
                <w:vertAlign w:val="baseline"/>
                <w:lang w:val="en-US" w:eastAsia="zh-CN"/>
              </w:rPr>
              <w:t>71454</w:t>
            </w:r>
          </w:p>
        </w:tc>
        <w:tc>
          <w:tcPr>
            <w:tcW w:w="1590" w:type="dxa"/>
            <w:vAlign w:val="center"/>
          </w:tcPr>
          <w:p w14:paraId="0B1FF94F">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eastAsia="仿宋_GB2312"/>
                <w:b w:val="0"/>
                <w:bCs w:val="0"/>
                <w:sz w:val="18"/>
                <w:szCs w:val="18"/>
                <w:vertAlign w:val="baseline"/>
                <w:lang w:val="en-US" w:eastAsia="zh-CN"/>
              </w:rPr>
            </w:pPr>
            <w:r>
              <w:rPr>
                <w:rFonts w:hint="eastAsia" w:ascii="仿宋_GB2312" w:eastAsia="仿宋_GB2312"/>
                <w:b w:val="0"/>
                <w:bCs w:val="0"/>
                <w:sz w:val="18"/>
                <w:szCs w:val="18"/>
                <w:vertAlign w:val="baseline"/>
                <w:lang w:val="en-US" w:eastAsia="zh-CN"/>
              </w:rPr>
              <w:t>2025年3月</w:t>
            </w:r>
          </w:p>
        </w:tc>
        <w:tc>
          <w:tcPr>
            <w:tcW w:w="1035" w:type="dxa"/>
            <w:vAlign w:val="center"/>
          </w:tcPr>
          <w:p w14:paraId="6CCA5662">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仿宋_GB2312" w:eastAsia="仿宋_GB2312"/>
                <w:b w:val="0"/>
                <w:bCs w:val="0"/>
                <w:sz w:val="18"/>
                <w:szCs w:val="18"/>
                <w:vertAlign w:val="baseline"/>
                <w:lang w:val="en-US" w:eastAsia="zh-CN"/>
              </w:rPr>
            </w:pPr>
          </w:p>
        </w:tc>
        <w:tc>
          <w:tcPr>
            <w:tcW w:w="1665" w:type="dxa"/>
            <w:shd w:val="clear" w:color="auto" w:fill="auto"/>
            <w:vAlign w:val="center"/>
          </w:tcPr>
          <w:p w14:paraId="6DBB2EC7">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eastAsia="仿宋_GB2312" w:hAnsiTheme="minorHAnsi" w:cstheme="minorBidi"/>
                <w:b w:val="0"/>
                <w:bCs w:val="0"/>
                <w:kern w:val="2"/>
                <w:sz w:val="21"/>
                <w:szCs w:val="21"/>
                <w:vertAlign w:val="baseline"/>
                <w:lang w:val="en-US" w:eastAsia="zh-CN" w:bidi="ar-SA"/>
              </w:rPr>
            </w:pPr>
          </w:p>
        </w:tc>
      </w:tr>
      <w:tr w14:paraId="330E3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13" w:type="dxa"/>
            <w:vAlign w:val="center"/>
          </w:tcPr>
          <w:p w14:paraId="687C9FE0">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180" w:firstLineChars="100"/>
              <w:jc w:val="both"/>
              <w:textAlignment w:val="auto"/>
              <w:rPr>
                <w:rFonts w:hint="default" w:ascii="仿宋_GB2312" w:eastAsia="仿宋_GB2312" w:hAnsiTheme="minorHAnsi" w:cstheme="minorBidi"/>
                <w:b w:val="0"/>
                <w:bCs w:val="0"/>
                <w:kern w:val="2"/>
                <w:sz w:val="18"/>
                <w:szCs w:val="18"/>
                <w:vertAlign w:val="baseline"/>
                <w:lang w:val="en-US" w:eastAsia="zh-CN" w:bidi="ar-SA"/>
              </w:rPr>
            </w:pPr>
            <w:r>
              <w:rPr>
                <w:rFonts w:hint="eastAsia" w:ascii="仿宋_GB2312" w:eastAsia="仿宋_GB2312" w:cstheme="minorBidi"/>
                <w:b w:val="0"/>
                <w:bCs w:val="0"/>
                <w:kern w:val="2"/>
                <w:sz w:val="18"/>
                <w:szCs w:val="18"/>
                <w:vertAlign w:val="baseline"/>
                <w:lang w:val="en-US" w:eastAsia="zh-CN" w:bidi="ar-SA"/>
              </w:rPr>
              <w:t>6</w:t>
            </w:r>
          </w:p>
        </w:tc>
        <w:tc>
          <w:tcPr>
            <w:tcW w:w="1987" w:type="dxa"/>
            <w:vAlign w:val="center"/>
          </w:tcPr>
          <w:p w14:paraId="31462382">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仿宋_GB2312" w:eastAsia="仿宋_GB2312"/>
                <w:b w:val="0"/>
                <w:bCs w:val="0"/>
                <w:sz w:val="18"/>
                <w:szCs w:val="18"/>
                <w:vertAlign w:val="baseline"/>
                <w:lang w:val="en-US" w:eastAsia="zh-CN"/>
              </w:rPr>
            </w:pPr>
            <w:r>
              <w:rPr>
                <w:rFonts w:hint="eastAsia" w:ascii="仿宋_GB2312" w:eastAsia="仿宋_GB2312"/>
                <w:b w:val="0"/>
                <w:bCs w:val="0"/>
                <w:sz w:val="18"/>
                <w:szCs w:val="18"/>
                <w:vertAlign w:val="baseline"/>
                <w:lang w:val="en-US" w:eastAsia="zh-CN"/>
              </w:rPr>
              <w:t>映月溪园工程</w:t>
            </w:r>
          </w:p>
        </w:tc>
        <w:tc>
          <w:tcPr>
            <w:tcW w:w="990" w:type="dxa"/>
            <w:vAlign w:val="center"/>
          </w:tcPr>
          <w:p w14:paraId="54B8D04D">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仿宋_GB2312" w:eastAsia="仿宋_GB2312"/>
                <w:b w:val="0"/>
                <w:bCs w:val="0"/>
                <w:sz w:val="18"/>
                <w:szCs w:val="18"/>
                <w:vertAlign w:val="baseline"/>
                <w:lang w:val="en-US" w:eastAsia="zh-CN"/>
              </w:rPr>
            </w:pPr>
            <w:r>
              <w:rPr>
                <w:rFonts w:hint="eastAsia" w:ascii="仿宋_GB2312" w:eastAsia="仿宋_GB2312"/>
                <w:b w:val="0"/>
                <w:bCs w:val="0"/>
                <w:sz w:val="18"/>
                <w:szCs w:val="18"/>
                <w:vertAlign w:val="baseline"/>
                <w:lang w:val="en-US" w:eastAsia="zh-CN"/>
              </w:rPr>
              <w:t>城投置业</w:t>
            </w:r>
          </w:p>
        </w:tc>
        <w:tc>
          <w:tcPr>
            <w:tcW w:w="1350" w:type="dxa"/>
            <w:vAlign w:val="center"/>
          </w:tcPr>
          <w:p w14:paraId="284634F4">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eastAsia="仿宋_GB2312"/>
                <w:b w:val="0"/>
                <w:bCs w:val="0"/>
                <w:sz w:val="18"/>
                <w:szCs w:val="18"/>
                <w:vertAlign w:val="baseline"/>
                <w:lang w:val="en-US" w:eastAsia="zh-CN"/>
              </w:rPr>
            </w:pPr>
            <w:r>
              <w:rPr>
                <w:rFonts w:hint="eastAsia" w:ascii="仿宋_GB2312" w:eastAsia="仿宋_GB2312"/>
                <w:b w:val="0"/>
                <w:bCs w:val="0"/>
                <w:sz w:val="18"/>
                <w:szCs w:val="18"/>
                <w:vertAlign w:val="baseline"/>
                <w:lang w:val="en-US" w:eastAsia="zh-CN"/>
              </w:rPr>
              <w:t>86462</w:t>
            </w:r>
          </w:p>
        </w:tc>
        <w:tc>
          <w:tcPr>
            <w:tcW w:w="1365" w:type="dxa"/>
            <w:vAlign w:val="center"/>
          </w:tcPr>
          <w:p w14:paraId="2EA40C86">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eastAsia="仿宋_GB2312"/>
                <w:b w:val="0"/>
                <w:bCs w:val="0"/>
                <w:sz w:val="18"/>
                <w:szCs w:val="18"/>
                <w:vertAlign w:val="baseline"/>
                <w:lang w:val="en-US" w:eastAsia="zh-CN"/>
              </w:rPr>
            </w:pPr>
            <w:r>
              <w:rPr>
                <w:rFonts w:hint="eastAsia" w:ascii="仿宋_GB2312" w:eastAsia="仿宋_GB2312"/>
                <w:b w:val="0"/>
                <w:bCs w:val="0"/>
                <w:sz w:val="18"/>
                <w:szCs w:val="18"/>
                <w:vertAlign w:val="baseline"/>
                <w:lang w:val="en-US" w:eastAsia="zh-CN"/>
              </w:rPr>
              <w:t>80971</w:t>
            </w:r>
          </w:p>
        </w:tc>
        <w:tc>
          <w:tcPr>
            <w:tcW w:w="1590" w:type="dxa"/>
            <w:vAlign w:val="center"/>
          </w:tcPr>
          <w:p w14:paraId="5BAF1172">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eastAsia="仿宋_GB2312"/>
                <w:b w:val="0"/>
                <w:bCs w:val="0"/>
                <w:sz w:val="18"/>
                <w:szCs w:val="18"/>
                <w:vertAlign w:val="baseline"/>
                <w:lang w:val="en-US" w:eastAsia="zh-CN"/>
              </w:rPr>
            </w:pPr>
            <w:r>
              <w:rPr>
                <w:rFonts w:hint="eastAsia" w:ascii="仿宋_GB2312" w:eastAsia="仿宋_GB2312"/>
                <w:b w:val="0"/>
                <w:bCs w:val="0"/>
                <w:sz w:val="21"/>
                <w:szCs w:val="21"/>
                <w:vertAlign w:val="baseline"/>
                <w:lang w:val="en-US" w:eastAsia="zh-CN"/>
              </w:rPr>
              <w:t>具体决算完成期限为项目工程结算完成后1.5个月内</w:t>
            </w:r>
          </w:p>
        </w:tc>
        <w:tc>
          <w:tcPr>
            <w:tcW w:w="1035" w:type="dxa"/>
            <w:vAlign w:val="center"/>
          </w:tcPr>
          <w:p w14:paraId="78ACEB9A">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仿宋_GB2312" w:eastAsia="仿宋_GB2312"/>
                <w:b w:val="0"/>
                <w:bCs w:val="0"/>
                <w:sz w:val="18"/>
                <w:szCs w:val="18"/>
                <w:vertAlign w:val="baseline"/>
                <w:lang w:val="en-US" w:eastAsia="zh-CN"/>
              </w:rPr>
            </w:pPr>
          </w:p>
        </w:tc>
        <w:tc>
          <w:tcPr>
            <w:tcW w:w="1665" w:type="dxa"/>
            <w:shd w:val="clear" w:color="auto" w:fill="auto"/>
            <w:vAlign w:val="center"/>
          </w:tcPr>
          <w:p w14:paraId="14950438">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eastAsia="仿宋_GB2312" w:hAnsiTheme="minorHAnsi" w:cstheme="minorBidi"/>
                <w:b w:val="0"/>
                <w:bCs w:val="0"/>
                <w:kern w:val="2"/>
                <w:sz w:val="21"/>
                <w:szCs w:val="21"/>
                <w:vertAlign w:val="baseline"/>
                <w:lang w:val="en-US" w:eastAsia="zh-CN" w:bidi="ar-SA"/>
              </w:rPr>
            </w:pPr>
          </w:p>
        </w:tc>
      </w:tr>
      <w:tr w14:paraId="07E1F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2500" w:type="dxa"/>
            <w:gridSpan w:val="2"/>
            <w:vAlign w:val="center"/>
          </w:tcPr>
          <w:p w14:paraId="51C6DC95">
            <w:pPr>
              <w:keepNext w:val="0"/>
              <w:keepLines w:val="0"/>
              <w:widowControl/>
              <w:suppressLineNumbers w:val="0"/>
              <w:spacing w:line="240" w:lineRule="auto"/>
              <w:jc w:val="center"/>
              <w:textAlignment w:val="center"/>
              <w:rPr>
                <w:rFonts w:hint="eastAsia" w:ascii="仿宋_GB2312" w:eastAsia="仿宋_GB2312"/>
                <w:b/>
                <w:bCs/>
                <w:sz w:val="18"/>
                <w:szCs w:val="18"/>
                <w:vertAlign w:val="baseline"/>
                <w:lang w:val="en-US" w:eastAsia="zh-CN"/>
              </w:rPr>
            </w:pPr>
            <w:r>
              <w:rPr>
                <w:rFonts w:hint="eastAsia" w:ascii="仿宋_GB2312" w:eastAsia="仿宋_GB2312"/>
                <w:b/>
                <w:bCs/>
                <w:sz w:val="18"/>
                <w:szCs w:val="18"/>
                <w:vertAlign w:val="baseline"/>
                <w:lang w:val="en-US" w:eastAsia="zh-CN"/>
              </w:rPr>
              <w:t>合计</w:t>
            </w:r>
          </w:p>
        </w:tc>
        <w:tc>
          <w:tcPr>
            <w:tcW w:w="990" w:type="dxa"/>
            <w:vAlign w:val="center"/>
          </w:tcPr>
          <w:p w14:paraId="6D6A81F8">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eastAsia="仿宋_GB2312"/>
                <w:b/>
                <w:bCs/>
                <w:sz w:val="18"/>
                <w:szCs w:val="18"/>
                <w:vertAlign w:val="baseline"/>
                <w:lang w:val="en-US" w:eastAsia="zh-CN"/>
              </w:rPr>
            </w:pPr>
          </w:p>
        </w:tc>
        <w:tc>
          <w:tcPr>
            <w:tcW w:w="1350" w:type="dxa"/>
            <w:vAlign w:val="center"/>
          </w:tcPr>
          <w:p w14:paraId="05FA8C3E">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eastAsia="仿宋_GB2312"/>
                <w:b/>
                <w:bCs/>
                <w:sz w:val="18"/>
                <w:szCs w:val="18"/>
                <w:vertAlign w:val="baseline"/>
                <w:lang w:val="en-US" w:eastAsia="zh-CN"/>
                <w:woUserID w:val="2"/>
              </w:rPr>
            </w:pPr>
            <w:r>
              <w:rPr>
                <w:rFonts w:hint="default" w:ascii="仿宋_GB2312" w:eastAsia="仿宋_GB2312"/>
                <w:b/>
                <w:bCs/>
                <w:sz w:val="18"/>
                <w:szCs w:val="18"/>
                <w:vertAlign w:val="baseline"/>
                <w:lang w:eastAsia="zh-CN"/>
                <w:woUserID w:val="2"/>
              </w:rPr>
              <w:t>572145</w:t>
            </w:r>
          </w:p>
        </w:tc>
        <w:tc>
          <w:tcPr>
            <w:tcW w:w="1365" w:type="dxa"/>
            <w:vAlign w:val="center"/>
          </w:tcPr>
          <w:p w14:paraId="1E00E341">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210" w:leftChars="100" w:firstLine="0" w:firstLineChars="0"/>
              <w:jc w:val="both"/>
              <w:textAlignment w:val="auto"/>
              <w:rPr>
                <w:rFonts w:hint="eastAsia" w:ascii="仿宋_GB2312" w:eastAsia="仿宋_GB2312"/>
                <w:b/>
                <w:bCs/>
                <w:sz w:val="18"/>
                <w:szCs w:val="18"/>
                <w:vertAlign w:val="baseline"/>
                <w:lang w:val="en-US" w:eastAsia="zh-CN"/>
              </w:rPr>
            </w:pPr>
            <w:r>
              <w:rPr>
                <w:rFonts w:hint="default" w:ascii="仿宋_GB2312" w:eastAsia="仿宋_GB2312"/>
                <w:b/>
                <w:bCs/>
                <w:sz w:val="18"/>
                <w:szCs w:val="18"/>
                <w:vertAlign w:val="baseline"/>
                <w:lang w:eastAsia="zh-CN"/>
                <w:woUserID w:val="2"/>
              </w:rPr>
              <w:t>529758</w:t>
            </w:r>
          </w:p>
        </w:tc>
        <w:tc>
          <w:tcPr>
            <w:tcW w:w="1590" w:type="dxa"/>
            <w:vAlign w:val="center"/>
          </w:tcPr>
          <w:p w14:paraId="012FD639">
            <w:pPr>
              <w:keepNext w:val="0"/>
              <w:keepLines w:val="0"/>
              <w:widowControl/>
              <w:suppressLineNumbers w:val="0"/>
              <w:spacing w:line="240" w:lineRule="auto"/>
              <w:jc w:val="center"/>
              <w:textAlignment w:val="center"/>
              <w:rPr>
                <w:rFonts w:hint="eastAsia" w:ascii="仿宋_GB2312" w:eastAsia="仿宋_GB2312"/>
                <w:b/>
                <w:bCs/>
                <w:sz w:val="18"/>
                <w:szCs w:val="18"/>
                <w:vertAlign w:val="baseline"/>
                <w:lang w:val="en-US" w:eastAsia="zh-CN"/>
              </w:rPr>
            </w:pPr>
          </w:p>
        </w:tc>
        <w:tc>
          <w:tcPr>
            <w:tcW w:w="1035" w:type="dxa"/>
            <w:vAlign w:val="center"/>
          </w:tcPr>
          <w:p w14:paraId="69B85DD4">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eastAsia="仿宋_GB2312"/>
                <w:b/>
                <w:bCs/>
                <w:sz w:val="18"/>
                <w:szCs w:val="18"/>
                <w:vertAlign w:val="baseline"/>
                <w:lang w:val="en-US" w:eastAsia="zh-CN"/>
              </w:rPr>
            </w:pPr>
          </w:p>
        </w:tc>
        <w:tc>
          <w:tcPr>
            <w:tcW w:w="1665" w:type="dxa"/>
            <w:vAlign w:val="center"/>
          </w:tcPr>
          <w:p w14:paraId="60A79CCB">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eastAsia="仿宋_GB2312"/>
                <w:b/>
                <w:bCs/>
                <w:sz w:val="18"/>
                <w:szCs w:val="18"/>
                <w:vertAlign w:val="baseline"/>
                <w:lang w:val="en-US" w:eastAsia="zh-CN"/>
              </w:rPr>
            </w:pPr>
          </w:p>
        </w:tc>
      </w:tr>
    </w:tbl>
    <w:p w14:paraId="52E787A4"/>
    <w:sectPr>
      <w:pgSz w:w="11906" w:h="16838"/>
      <w:pgMar w:top="1440" w:right="1463" w:bottom="1327" w:left="168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0NDcyMjJhYThhNzlkNzc1OGVhZjczNjY4MjQ3MTgifQ=="/>
  </w:docVars>
  <w:rsids>
    <w:rsidRoot w:val="4B7701F1"/>
    <w:rsid w:val="007E4CA5"/>
    <w:rsid w:val="00CE72AE"/>
    <w:rsid w:val="00E13486"/>
    <w:rsid w:val="00F211EF"/>
    <w:rsid w:val="012313A8"/>
    <w:rsid w:val="012F2443"/>
    <w:rsid w:val="017D31AE"/>
    <w:rsid w:val="01830099"/>
    <w:rsid w:val="01A52705"/>
    <w:rsid w:val="01B84CE6"/>
    <w:rsid w:val="01ED6E10"/>
    <w:rsid w:val="01FF3BC3"/>
    <w:rsid w:val="02477318"/>
    <w:rsid w:val="024C0DD3"/>
    <w:rsid w:val="02502671"/>
    <w:rsid w:val="02BF15A4"/>
    <w:rsid w:val="02CB1CF7"/>
    <w:rsid w:val="038852C0"/>
    <w:rsid w:val="039C3694"/>
    <w:rsid w:val="04785EAF"/>
    <w:rsid w:val="04C35E9E"/>
    <w:rsid w:val="05353DA0"/>
    <w:rsid w:val="056703FD"/>
    <w:rsid w:val="05952495"/>
    <w:rsid w:val="06732DD2"/>
    <w:rsid w:val="06784CA2"/>
    <w:rsid w:val="06AD37E7"/>
    <w:rsid w:val="070A16C6"/>
    <w:rsid w:val="07106873"/>
    <w:rsid w:val="071E7580"/>
    <w:rsid w:val="0728596A"/>
    <w:rsid w:val="07D57174"/>
    <w:rsid w:val="07F4584C"/>
    <w:rsid w:val="080B044A"/>
    <w:rsid w:val="08760957"/>
    <w:rsid w:val="087F5A18"/>
    <w:rsid w:val="08CB2D52"/>
    <w:rsid w:val="08DD4532"/>
    <w:rsid w:val="092E4D8E"/>
    <w:rsid w:val="096D1D5A"/>
    <w:rsid w:val="09A3577C"/>
    <w:rsid w:val="09A514F4"/>
    <w:rsid w:val="0A4F320E"/>
    <w:rsid w:val="0A6273E5"/>
    <w:rsid w:val="0A6A0048"/>
    <w:rsid w:val="0A762E91"/>
    <w:rsid w:val="0ADD4CBE"/>
    <w:rsid w:val="0AF530CE"/>
    <w:rsid w:val="0B0317D8"/>
    <w:rsid w:val="0B197C79"/>
    <w:rsid w:val="0C11718A"/>
    <w:rsid w:val="0C122745"/>
    <w:rsid w:val="0C605BA6"/>
    <w:rsid w:val="0CC021A1"/>
    <w:rsid w:val="0CCF0636"/>
    <w:rsid w:val="0CE560AB"/>
    <w:rsid w:val="0D18022F"/>
    <w:rsid w:val="0DD57ECE"/>
    <w:rsid w:val="0DE620DB"/>
    <w:rsid w:val="0DF92529"/>
    <w:rsid w:val="0E26697C"/>
    <w:rsid w:val="0E320E7D"/>
    <w:rsid w:val="0E820056"/>
    <w:rsid w:val="0EAA135B"/>
    <w:rsid w:val="0EDB39C9"/>
    <w:rsid w:val="0EEE7499"/>
    <w:rsid w:val="0F5A4B2F"/>
    <w:rsid w:val="0F786D63"/>
    <w:rsid w:val="0F847DFE"/>
    <w:rsid w:val="0FB6788B"/>
    <w:rsid w:val="0FE34B24"/>
    <w:rsid w:val="100827DD"/>
    <w:rsid w:val="116021A5"/>
    <w:rsid w:val="12107727"/>
    <w:rsid w:val="12FD2913"/>
    <w:rsid w:val="137361BF"/>
    <w:rsid w:val="13827ADA"/>
    <w:rsid w:val="138F28CD"/>
    <w:rsid w:val="13AC16D1"/>
    <w:rsid w:val="141F00F5"/>
    <w:rsid w:val="14392433"/>
    <w:rsid w:val="14FA3FDF"/>
    <w:rsid w:val="15694528"/>
    <w:rsid w:val="15783F61"/>
    <w:rsid w:val="157E709D"/>
    <w:rsid w:val="15CE592F"/>
    <w:rsid w:val="16021A7C"/>
    <w:rsid w:val="160C28FB"/>
    <w:rsid w:val="1632660E"/>
    <w:rsid w:val="16967EE1"/>
    <w:rsid w:val="16EF3DAF"/>
    <w:rsid w:val="16F07B27"/>
    <w:rsid w:val="17A0779F"/>
    <w:rsid w:val="17E743D5"/>
    <w:rsid w:val="18187335"/>
    <w:rsid w:val="182A7068"/>
    <w:rsid w:val="184C6FDF"/>
    <w:rsid w:val="186B1B5B"/>
    <w:rsid w:val="18802CCB"/>
    <w:rsid w:val="188E3A9B"/>
    <w:rsid w:val="18D86AC4"/>
    <w:rsid w:val="18EF77B5"/>
    <w:rsid w:val="19810F0A"/>
    <w:rsid w:val="19AD02FE"/>
    <w:rsid w:val="19AF5A77"/>
    <w:rsid w:val="1A725422"/>
    <w:rsid w:val="1A8C7B66"/>
    <w:rsid w:val="1AF75928"/>
    <w:rsid w:val="1BD712B5"/>
    <w:rsid w:val="1BFE4A94"/>
    <w:rsid w:val="1C5A43C0"/>
    <w:rsid w:val="1CFE11EF"/>
    <w:rsid w:val="1D2B3667"/>
    <w:rsid w:val="1D9C27B6"/>
    <w:rsid w:val="1DD2442A"/>
    <w:rsid w:val="1E012619"/>
    <w:rsid w:val="1EAC6A29"/>
    <w:rsid w:val="1F46694E"/>
    <w:rsid w:val="1F5F1CED"/>
    <w:rsid w:val="1F692D9D"/>
    <w:rsid w:val="1F8A4FBC"/>
    <w:rsid w:val="1FCD30FB"/>
    <w:rsid w:val="203E5DA7"/>
    <w:rsid w:val="20A7394C"/>
    <w:rsid w:val="20F52909"/>
    <w:rsid w:val="210E5779"/>
    <w:rsid w:val="21751354"/>
    <w:rsid w:val="217B0BD5"/>
    <w:rsid w:val="219F63D1"/>
    <w:rsid w:val="21A165ED"/>
    <w:rsid w:val="21B24356"/>
    <w:rsid w:val="21B55BF5"/>
    <w:rsid w:val="22691F1A"/>
    <w:rsid w:val="22A16179"/>
    <w:rsid w:val="22E03145"/>
    <w:rsid w:val="23481591"/>
    <w:rsid w:val="237C2438"/>
    <w:rsid w:val="239C706C"/>
    <w:rsid w:val="23BF3127"/>
    <w:rsid w:val="243A6746"/>
    <w:rsid w:val="24431BDE"/>
    <w:rsid w:val="245071DF"/>
    <w:rsid w:val="245A2A83"/>
    <w:rsid w:val="246C2EE2"/>
    <w:rsid w:val="24C22299"/>
    <w:rsid w:val="24C62094"/>
    <w:rsid w:val="253B28B5"/>
    <w:rsid w:val="259A3A7F"/>
    <w:rsid w:val="259F0855"/>
    <w:rsid w:val="25E82A3D"/>
    <w:rsid w:val="25FE400E"/>
    <w:rsid w:val="2613738E"/>
    <w:rsid w:val="265754CC"/>
    <w:rsid w:val="2666570F"/>
    <w:rsid w:val="26865DB2"/>
    <w:rsid w:val="26B20955"/>
    <w:rsid w:val="26DD1E76"/>
    <w:rsid w:val="275F60A8"/>
    <w:rsid w:val="27702CEA"/>
    <w:rsid w:val="28A101B9"/>
    <w:rsid w:val="29037B8D"/>
    <w:rsid w:val="294275C0"/>
    <w:rsid w:val="2976035F"/>
    <w:rsid w:val="2A2C6C70"/>
    <w:rsid w:val="2A44045E"/>
    <w:rsid w:val="2A4B5348"/>
    <w:rsid w:val="2A5F7045"/>
    <w:rsid w:val="2A786924"/>
    <w:rsid w:val="2A8B1BE9"/>
    <w:rsid w:val="2A9F1DCA"/>
    <w:rsid w:val="2ABB0720"/>
    <w:rsid w:val="2B577D1D"/>
    <w:rsid w:val="2B7F799F"/>
    <w:rsid w:val="2BD13B0C"/>
    <w:rsid w:val="2D4D587B"/>
    <w:rsid w:val="2D6F58BB"/>
    <w:rsid w:val="2DBD12BC"/>
    <w:rsid w:val="2E8C015E"/>
    <w:rsid w:val="2F5702EB"/>
    <w:rsid w:val="2F6F3887"/>
    <w:rsid w:val="2FA379D4"/>
    <w:rsid w:val="3056707A"/>
    <w:rsid w:val="30BB04B7"/>
    <w:rsid w:val="30D50061"/>
    <w:rsid w:val="312B7C81"/>
    <w:rsid w:val="31975317"/>
    <w:rsid w:val="32275CD0"/>
    <w:rsid w:val="3236068C"/>
    <w:rsid w:val="32427212"/>
    <w:rsid w:val="32601BAD"/>
    <w:rsid w:val="326C67A3"/>
    <w:rsid w:val="327E0D92"/>
    <w:rsid w:val="32807BBC"/>
    <w:rsid w:val="32C210CD"/>
    <w:rsid w:val="32FA5B5D"/>
    <w:rsid w:val="332350B4"/>
    <w:rsid w:val="3344502A"/>
    <w:rsid w:val="33606A4D"/>
    <w:rsid w:val="33EB36F8"/>
    <w:rsid w:val="33EC7B9C"/>
    <w:rsid w:val="34C949CB"/>
    <w:rsid w:val="34E42621"/>
    <w:rsid w:val="356B4AF0"/>
    <w:rsid w:val="35747E49"/>
    <w:rsid w:val="35EA010B"/>
    <w:rsid w:val="366A2FFA"/>
    <w:rsid w:val="36A96CB0"/>
    <w:rsid w:val="36DB1EF9"/>
    <w:rsid w:val="37015756"/>
    <w:rsid w:val="37661A13"/>
    <w:rsid w:val="377C1237"/>
    <w:rsid w:val="378B76CC"/>
    <w:rsid w:val="37B7401D"/>
    <w:rsid w:val="37BC7885"/>
    <w:rsid w:val="37FB7170"/>
    <w:rsid w:val="3801173C"/>
    <w:rsid w:val="38207C61"/>
    <w:rsid w:val="3862042D"/>
    <w:rsid w:val="39537D75"/>
    <w:rsid w:val="39871519"/>
    <w:rsid w:val="3A0D43C8"/>
    <w:rsid w:val="3A0D6176"/>
    <w:rsid w:val="3A1C285D"/>
    <w:rsid w:val="3A836438"/>
    <w:rsid w:val="3AA0523C"/>
    <w:rsid w:val="3B1874C8"/>
    <w:rsid w:val="3B1F36A3"/>
    <w:rsid w:val="3B736C74"/>
    <w:rsid w:val="3C0B2B89"/>
    <w:rsid w:val="3C30439E"/>
    <w:rsid w:val="3C81109D"/>
    <w:rsid w:val="3C9A5CBB"/>
    <w:rsid w:val="3CB11983"/>
    <w:rsid w:val="3CBB3370"/>
    <w:rsid w:val="3D031AB2"/>
    <w:rsid w:val="3D235CB1"/>
    <w:rsid w:val="3D3F6549"/>
    <w:rsid w:val="3D7B5AED"/>
    <w:rsid w:val="3E155F41"/>
    <w:rsid w:val="3E7C7ABC"/>
    <w:rsid w:val="3EB5291E"/>
    <w:rsid w:val="3EB76FF8"/>
    <w:rsid w:val="3ECF4342"/>
    <w:rsid w:val="3ED96F6F"/>
    <w:rsid w:val="3F696EB6"/>
    <w:rsid w:val="3F9B2476"/>
    <w:rsid w:val="40384169"/>
    <w:rsid w:val="408353E4"/>
    <w:rsid w:val="40C63523"/>
    <w:rsid w:val="414C7ECC"/>
    <w:rsid w:val="41C932CA"/>
    <w:rsid w:val="41FD2F47"/>
    <w:rsid w:val="422624CB"/>
    <w:rsid w:val="425A3F23"/>
    <w:rsid w:val="42A47894"/>
    <w:rsid w:val="43482915"/>
    <w:rsid w:val="43CC70A2"/>
    <w:rsid w:val="43E4263E"/>
    <w:rsid w:val="441F6DB8"/>
    <w:rsid w:val="44B33DBE"/>
    <w:rsid w:val="4583527D"/>
    <w:rsid w:val="45E561F9"/>
    <w:rsid w:val="462D4B11"/>
    <w:rsid w:val="463F5721"/>
    <w:rsid w:val="46DD5122"/>
    <w:rsid w:val="46E841F3"/>
    <w:rsid w:val="47190850"/>
    <w:rsid w:val="47525B10"/>
    <w:rsid w:val="475A2C17"/>
    <w:rsid w:val="48596B34"/>
    <w:rsid w:val="48AB197C"/>
    <w:rsid w:val="48E50C36"/>
    <w:rsid w:val="48E51464"/>
    <w:rsid w:val="4901159C"/>
    <w:rsid w:val="49A40179"/>
    <w:rsid w:val="49FE5ADB"/>
    <w:rsid w:val="4AB50D55"/>
    <w:rsid w:val="4AE178D7"/>
    <w:rsid w:val="4B425E9C"/>
    <w:rsid w:val="4B702A09"/>
    <w:rsid w:val="4B7701F1"/>
    <w:rsid w:val="4BDC009E"/>
    <w:rsid w:val="4BE156B5"/>
    <w:rsid w:val="4BF076A6"/>
    <w:rsid w:val="4CBB064D"/>
    <w:rsid w:val="4CDF7E46"/>
    <w:rsid w:val="4D0478AD"/>
    <w:rsid w:val="4D3006A2"/>
    <w:rsid w:val="4D573A43"/>
    <w:rsid w:val="4D810EFD"/>
    <w:rsid w:val="4EE23C1E"/>
    <w:rsid w:val="4F020CB0"/>
    <w:rsid w:val="4F587A3C"/>
    <w:rsid w:val="4F756840"/>
    <w:rsid w:val="4F912F4E"/>
    <w:rsid w:val="4F9A198F"/>
    <w:rsid w:val="4FE413E2"/>
    <w:rsid w:val="4FF04118"/>
    <w:rsid w:val="500D0826"/>
    <w:rsid w:val="50377F99"/>
    <w:rsid w:val="506863A4"/>
    <w:rsid w:val="50AD73FA"/>
    <w:rsid w:val="50B30B4C"/>
    <w:rsid w:val="50B769E4"/>
    <w:rsid w:val="50D37CC2"/>
    <w:rsid w:val="510F5C18"/>
    <w:rsid w:val="5147420C"/>
    <w:rsid w:val="51C13FBE"/>
    <w:rsid w:val="522462FB"/>
    <w:rsid w:val="52AF3E17"/>
    <w:rsid w:val="53591FD4"/>
    <w:rsid w:val="53982AFD"/>
    <w:rsid w:val="53B25F51"/>
    <w:rsid w:val="53C658BC"/>
    <w:rsid w:val="53DE7460"/>
    <w:rsid w:val="53DF24DA"/>
    <w:rsid w:val="54214D8E"/>
    <w:rsid w:val="5452125E"/>
    <w:rsid w:val="54613836"/>
    <w:rsid w:val="54BB2F47"/>
    <w:rsid w:val="55676C2B"/>
    <w:rsid w:val="55A57753"/>
    <w:rsid w:val="560426CB"/>
    <w:rsid w:val="565F5B54"/>
    <w:rsid w:val="572015C7"/>
    <w:rsid w:val="574216FD"/>
    <w:rsid w:val="57A96552"/>
    <w:rsid w:val="57C424CE"/>
    <w:rsid w:val="57E83927"/>
    <w:rsid w:val="57E97DCB"/>
    <w:rsid w:val="580E7831"/>
    <w:rsid w:val="58193B65"/>
    <w:rsid w:val="585039A6"/>
    <w:rsid w:val="585B234B"/>
    <w:rsid w:val="58CD4FF7"/>
    <w:rsid w:val="598E4C28"/>
    <w:rsid w:val="59994517"/>
    <w:rsid w:val="59ED1B53"/>
    <w:rsid w:val="59F43A7D"/>
    <w:rsid w:val="59F50553"/>
    <w:rsid w:val="5A1D5B0A"/>
    <w:rsid w:val="5A5654C0"/>
    <w:rsid w:val="5AB27BE9"/>
    <w:rsid w:val="5B343836"/>
    <w:rsid w:val="5B413A7A"/>
    <w:rsid w:val="5B523ED9"/>
    <w:rsid w:val="5BF44F90"/>
    <w:rsid w:val="5D5C6A7F"/>
    <w:rsid w:val="5D600B2F"/>
    <w:rsid w:val="5DE0757A"/>
    <w:rsid w:val="5DF70D68"/>
    <w:rsid w:val="5E1B29DD"/>
    <w:rsid w:val="5E540080"/>
    <w:rsid w:val="5E8E469E"/>
    <w:rsid w:val="5EAD6A2F"/>
    <w:rsid w:val="5EBA31AB"/>
    <w:rsid w:val="5EBB3B43"/>
    <w:rsid w:val="5F4D50E3"/>
    <w:rsid w:val="5FF437B1"/>
    <w:rsid w:val="60EB0338"/>
    <w:rsid w:val="61DC274E"/>
    <w:rsid w:val="62143C96"/>
    <w:rsid w:val="62791D4B"/>
    <w:rsid w:val="62CC27C3"/>
    <w:rsid w:val="62FF4946"/>
    <w:rsid w:val="632632E1"/>
    <w:rsid w:val="639C1990"/>
    <w:rsid w:val="63F57AF7"/>
    <w:rsid w:val="64235567"/>
    <w:rsid w:val="643F0D73"/>
    <w:rsid w:val="64D37E39"/>
    <w:rsid w:val="65273CE0"/>
    <w:rsid w:val="65A13A93"/>
    <w:rsid w:val="66660838"/>
    <w:rsid w:val="66E74270"/>
    <w:rsid w:val="67EC2FBF"/>
    <w:rsid w:val="68692862"/>
    <w:rsid w:val="68701E42"/>
    <w:rsid w:val="68850EE2"/>
    <w:rsid w:val="68E5638C"/>
    <w:rsid w:val="68EF720B"/>
    <w:rsid w:val="692B7349"/>
    <w:rsid w:val="6A2829D5"/>
    <w:rsid w:val="6ADE08A2"/>
    <w:rsid w:val="6B777044"/>
    <w:rsid w:val="6B945E48"/>
    <w:rsid w:val="6CE10C19"/>
    <w:rsid w:val="6CEE3336"/>
    <w:rsid w:val="6D512242"/>
    <w:rsid w:val="6D611D5A"/>
    <w:rsid w:val="6D9B526C"/>
    <w:rsid w:val="6E412BFE"/>
    <w:rsid w:val="6EBD7464"/>
    <w:rsid w:val="6ECD3B4B"/>
    <w:rsid w:val="6F1408F7"/>
    <w:rsid w:val="702F613F"/>
    <w:rsid w:val="70FF5B11"/>
    <w:rsid w:val="71245578"/>
    <w:rsid w:val="71494FDF"/>
    <w:rsid w:val="714D4ACF"/>
    <w:rsid w:val="715A71EC"/>
    <w:rsid w:val="71D92806"/>
    <w:rsid w:val="72D74F98"/>
    <w:rsid w:val="73326672"/>
    <w:rsid w:val="735B67CE"/>
    <w:rsid w:val="73C80D84"/>
    <w:rsid w:val="73E21E46"/>
    <w:rsid w:val="740D49E9"/>
    <w:rsid w:val="74DD260E"/>
    <w:rsid w:val="74E97204"/>
    <w:rsid w:val="767825EE"/>
    <w:rsid w:val="76832D41"/>
    <w:rsid w:val="768371E5"/>
    <w:rsid w:val="768F16E6"/>
    <w:rsid w:val="769213BD"/>
    <w:rsid w:val="76EE0B02"/>
    <w:rsid w:val="774657CB"/>
    <w:rsid w:val="77884AB3"/>
    <w:rsid w:val="77976AA4"/>
    <w:rsid w:val="77A27A33"/>
    <w:rsid w:val="780264D2"/>
    <w:rsid w:val="78414C61"/>
    <w:rsid w:val="78857244"/>
    <w:rsid w:val="79501600"/>
    <w:rsid w:val="7997722F"/>
    <w:rsid w:val="7A3D1C9C"/>
    <w:rsid w:val="7A775F6D"/>
    <w:rsid w:val="7A93A56A"/>
    <w:rsid w:val="7AC322A6"/>
    <w:rsid w:val="7B0D52CF"/>
    <w:rsid w:val="7B741FD5"/>
    <w:rsid w:val="7BC41E31"/>
    <w:rsid w:val="7BCE21B1"/>
    <w:rsid w:val="7BFFC82A"/>
    <w:rsid w:val="7C2720BC"/>
    <w:rsid w:val="7C653614"/>
    <w:rsid w:val="7C684EB3"/>
    <w:rsid w:val="7CE31EB3"/>
    <w:rsid w:val="7CEC7892"/>
    <w:rsid w:val="7D020E63"/>
    <w:rsid w:val="7D146DE8"/>
    <w:rsid w:val="7E372D8F"/>
    <w:rsid w:val="7E8A02E3"/>
    <w:rsid w:val="7E8A7362"/>
    <w:rsid w:val="7ECA59B1"/>
    <w:rsid w:val="7EFF7C24"/>
    <w:rsid w:val="7F765B38"/>
    <w:rsid w:val="B9D839E8"/>
    <w:rsid w:val="BE615F8C"/>
    <w:rsid w:val="FEFED1A6"/>
    <w:rsid w:val="FFBFF796"/>
    <w:rsid w:val="FFDF30D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Pages>
  <Words>1410</Words>
  <Characters>1598</Characters>
  <Lines>0</Lines>
  <Paragraphs>0</Paragraphs>
  <TotalTime>7</TotalTime>
  <ScaleCrop>false</ScaleCrop>
  <LinksUpToDate>false</LinksUpToDate>
  <CharactersWithSpaces>1641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2023-04-19T23:29:00Z</dcterms:created>
  <dc:creator>项红霞</dc:creator>
  <cp:lastModifiedBy>昵称不显示</cp:lastModifiedBy>
  <cp:lastPrinted>2023-04-25T17:00:00Z</cp:lastPrinted>
  <dcterms:modified xsi:type="dcterms:W3CDTF">2025-02-13T08:28:44Z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B945A474B4F540B7898DFB196E77C3FD</vt:lpwstr>
  </property>
  <property fmtid="{D5CDD505-2E9C-101B-9397-08002B2CF9AE}" pid="4" name="KSOTemplateDocerSaveRecord">
    <vt:lpwstr>eyJoZGlkIjoiZWQyMjk5NzZkOTIwZDE3NmQ5NzA5YTAyYTRiMDExNGUiLCJ1c2VySWQiOiIxNTg0MTcwOTYzIn0=</vt:lpwstr>
  </property>
</Properties>
</file>